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44999EA9" w:rsidR="004E1498" w:rsidRPr="004429CF" w:rsidRDefault="004429CF" w:rsidP="007B4BD0">
      <w:pPr>
        <w:keepNext/>
        <w:keepLines/>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6C26EC">
        <w:rPr>
          <w:rFonts w:asciiTheme="majorHAnsi" w:eastAsia="Times New Roman" w:hAnsiTheme="majorHAnsi" w:cs="Times New Roman"/>
          <w:lang w:eastAsia="cs-CZ"/>
        </w:rPr>
        <w:t>5</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7B4BD0">
      <w:pPr>
        <w:pStyle w:val="Nzev"/>
        <w:keepNext/>
        <w:jc w:val="left"/>
      </w:pPr>
    </w:p>
    <w:p w14:paraId="047BCFBE" w14:textId="60C8E8E2" w:rsidR="005740C3" w:rsidRPr="004429CF" w:rsidRDefault="009A0078" w:rsidP="007B4BD0">
      <w:pPr>
        <w:pStyle w:val="Nzev"/>
        <w:keepNext/>
        <w:jc w:val="left"/>
      </w:pPr>
      <w:r w:rsidRPr="00DC60C3">
        <w:t xml:space="preserve">Smlouva o dílo </w:t>
      </w:r>
    </w:p>
    <w:p w14:paraId="71413EB7" w14:textId="06625FB3" w:rsidR="005740C3" w:rsidRPr="00AD627B" w:rsidRDefault="005740C3" w:rsidP="007B4BD0">
      <w:pPr>
        <w:keepNext/>
        <w:keepLines/>
        <w:overflowPunct w:val="0"/>
        <w:autoSpaceDE w:val="0"/>
        <w:autoSpaceDN w:val="0"/>
        <w:adjustRightInd w:val="0"/>
        <w:spacing w:after="0" w:line="240" w:lineRule="auto"/>
        <w:textAlignment w:val="baseline"/>
        <w:rPr>
          <w:rFonts w:eastAsia="Times New Roman" w:cs="Times New Roman"/>
          <w:b/>
          <w:lang w:val="en-US" w:eastAsia="cs-CZ"/>
        </w:rPr>
      </w:pPr>
      <w:r w:rsidRPr="00A23D22">
        <w:rPr>
          <w:rFonts w:eastAsia="Times New Roman" w:cs="Times New Roman"/>
          <w:b/>
          <w:lang w:eastAsia="cs-CZ"/>
        </w:rPr>
        <w:t xml:space="preserve">Číslo smlouvy objednatele. </w:t>
      </w:r>
      <w:r w:rsidR="006C26EC">
        <w:rPr>
          <w:rFonts w:eastAsia="Times New Roman" w:cs="Times New Roman"/>
          <w:b/>
          <w:lang w:eastAsia="cs-CZ"/>
        </w:rPr>
        <w:t>………………………</w:t>
      </w:r>
    </w:p>
    <w:p w14:paraId="6F0FEDA9" w14:textId="57D8B23A" w:rsidR="005740C3" w:rsidRDefault="005740C3"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zhotovitele</w:t>
      </w:r>
      <w:r w:rsidRPr="00F20995">
        <w:rPr>
          <w:rFonts w:eastAsia="Times New Roman" w:cs="Times New Roman"/>
          <w:b/>
          <w:highlight w:val="yellow"/>
          <w:lang w:eastAsia="cs-CZ"/>
        </w:rPr>
        <w:t>. ………………</w:t>
      </w:r>
    </w:p>
    <w:p w14:paraId="1CDD4F8B" w14:textId="77777777" w:rsidR="005740C3" w:rsidRPr="005740C3" w:rsidRDefault="005740C3" w:rsidP="007B4BD0">
      <w:pPr>
        <w:keepNext/>
        <w:keepLines/>
        <w:rPr>
          <w:highlight w:val="yellow"/>
        </w:rPr>
      </w:pPr>
    </w:p>
    <w:p w14:paraId="55A13EF4" w14:textId="77777777" w:rsidR="004E1498" w:rsidRPr="004E1498" w:rsidRDefault="004E1498" w:rsidP="007B4BD0">
      <w:pPr>
        <w:keepNext/>
        <w:keepLine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7B4BD0">
      <w:pPr>
        <w:keepNext/>
        <w:keepLines/>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27A28EEF" w:rsidR="004E1498" w:rsidRDefault="004E1498"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225232A7" w14:textId="77777777" w:rsidR="00A57E04" w:rsidRDefault="00A57E04"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p>
    <w:p w14:paraId="21FE5101" w14:textId="77777777" w:rsidR="00A57E04" w:rsidRPr="00A57E04" w:rsidRDefault="00A57E04" w:rsidP="007B4BD0">
      <w:pPr>
        <w:keepNext/>
        <w:keepLines/>
        <w:tabs>
          <w:tab w:val="left" w:pos="1985"/>
        </w:tabs>
        <w:suppressAutoHyphens/>
        <w:overflowPunct w:val="0"/>
        <w:autoSpaceDE w:val="0"/>
        <w:autoSpaceDN w:val="0"/>
        <w:adjustRightInd w:val="0"/>
        <w:spacing w:after="0" w:line="240" w:lineRule="auto"/>
        <w:ind w:left="360" w:firstLine="66"/>
        <w:jc w:val="both"/>
        <w:textAlignment w:val="baseline"/>
        <w:rPr>
          <w:rFonts w:ascii="Verdana" w:eastAsia="Times New Roman" w:hAnsi="Verdana" w:cs="Arial"/>
          <w:spacing w:val="-2"/>
          <w:lang w:eastAsia="cs-CZ"/>
        </w:rPr>
      </w:pPr>
      <w:r w:rsidRPr="00A57E04">
        <w:rPr>
          <w:rFonts w:ascii="Verdana" w:eastAsia="Times New Roman" w:hAnsi="Verdana" w:cs="Arial"/>
          <w:spacing w:val="-2"/>
          <w:lang w:eastAsia="cs-CZ"/>
        </w:rPr>
        <w:t xml:space="preserve">se sídlem:  </w:t>
      </w:r>
      <w:r w:rsidRPr="00A57E04">
        <w:rPr>
          <w:rFonts w:ascii="Verdana" w:eastAsia="Times New Roman" w:hAnsi="Verdana" w:cs="Arial"/>
          <w:spacing w:val="-2"/>
          <w:lang w:eastAsia="cs-CZ"/>
        </w:rPr>
        <w:tab/>
        <w:t xml:space="preserve">Praha 1 - Nové Město, Dlážděná 1003/7, PSČ:  110 00     </w:t>
      </w:r>
    </w:p>
    <w:p w14:paraId="34764DF5" w14:textId="77777777" w:rsidR="00A57E04" w:rsidRPr="00A57E04" w:rsidRDefault="00A57E04" w:rsidP="007B4BD0">
      <w:pPr>
        <w:keepNext/>
        <w:keepLines/>
        <w:tabs>
          <w:tab w:val="left" w:pos="1985"/>
        </w:tabs>
        <w:suppressAutoHyphens/>
        <w:overflowPunct w:val="0"/>
        <w:autoSpaceDE w:val="0"/>
        <w:autoSpaceDN w:val="0"/>
        <w:adjustRightInd w:val="0"/>
        <w:spacing w:after="0" w:line="240" w:lineRule="auto"/>
        <w:ind w:left="360" w:firstLine="66"/>
        <w:jc w:val="both"/>
        <w:textAlignment w:val="baseline"/>
        <w:rPr>
          <w:rFonts w:ascii="Verdana" w:eastAsia="Times New Roman" w:hAnsi="Verdana" w:cs="Arial"/>
          <w:spacing w:val="-2"/>
          <w:lang w:eastAsia="cs-CZ"/>
        </w:rPr>
      </w:pPr>
      <w:r w:rsidRPr="00A57E04">
        <w:rPr>
          <w:rFonts w:ascii="Verdana" w:eastAsia="Times New Roman" w:hAnsi="Verdana" w:cs="Arial"/>
          <w:spacing w:val="-2"/>
          <w:lang w:eastAsia="cs-CZ"/>
        </w:rPr>
        <w:t>zapsána v obchodním rejstříku vedeném Městským soudem v Praze, oddíl A, vložka 48384</w:t>
      </w:r>
    </w:p>
    <w:p w14:paraId="39998B7E" w14:textId="77777777" w:rsidR="00A57E04" w:rsidRPr="00A57E04" w:rsidRDefault="00A57E04" w:rsidP="007B4BD0">
      <w:pPr>
        <w:keepNext/>
        <w:keepLines/>
        <w:tabs>
          <w:tab w:val="left" w:pos="1985"/>
        </w:tabs>
        <w:suppressAutoHyphens/>
        <w:overflowPunct w:val="0"/>
        <w:autoSpaceDE w:val="0"/>
        <w:autoSpaceDN w:val="0"/>
        <w:adjustRightInd w:val="0"/>
        <w:spacing w:after="0" w:line="240" w:lineRule="auto"/>
        <w:ind w:left="360" w:firstLine="66"/>
        <w:jc w:val="both"/>
        <w:textAlignment w:val="baseline"/>
        <w:rPr>
          <w:rFonts w:ascii="Verdana" w:eastAsia="Times New Roman" w:hAnsi="Verdana" w:cs="Arial"/>
          <w:spacing w:val="-2"/>
          <w:lang w:eastAsia="cs-CZ"/>
        </w:rPr>
      </w:pPr>
      <w:r w:rsidRPr="00A57E04">
        <w:rPr>
          <w:rFonts w:ascii="Verdana" w:eastAsia="Times New Roman" w:hAnsi="Verdana" w:cs="Arial"/>
          <w:spacing w:val="-2"/>
          <w:lang w:eastAsia="cs-CZ"/>
        </w:rPr>
        <w:t xml:space="preserve">zastoupená: </w:t>
      </w:r>
      <w:r w:rsidRPr="00A57E04">
        <w:rPr>
          <w:rFonts w:ascii="Verdana" w:eastAsia="Times New Roman" w:hAnsi="Verdana" w:cs="Arial"/>
          <w:spacing w:val="-2"/>
          <w:lang w:eastAsia="cs-CZ"/>
        </w:rPr>
        <w:tab/>
        <w:t>Ing. Liborem Tkáčem, ředitelem Oblastního ředitelství Brno</w:t>
      </w:r>
    </w:p>
    <w:p w14:paraId="5289324B" w14:textId="77777777" w:rsidR="00A57E04" w:rsidRPr="00A57E04" w:rsidRDefault="00A57E04" w:rsidP="007B4BD0">
      <w:pPr>
        <w:keepNext/>
        <w:keepLines/>
        <w:tabs>
          <w:tab w:val="left" w:pos="1985"/>
        </w:tabs>
        <w:suppressAutoHyphens/>
        <w:overflowPunct w:val="0"/>
        <w:autoSpaceDE w:val="0"/>
        <w:autoSpaceDN w:val="0"/>
        <w:adjustRightInd w:val="0"/>
        <w:spacing w:after="0" w:line="240" w:lineRule="auto"/>
        <w:ind w:left="360" w:firstLine="66"/>
        <w:jc w:val="both"/>
        <w:textAlignment w:val="baseline"/>
        <w:rPr>
          <w:rFonts w:ascii="Verdana" w:eastAsia="Times New Roman" w:hAnsi="Verdana" w:cs="Arial"/>
          <w:spacing w:val="-2"/>
          <w:lang w:eastAsia="cs-CZ"/>
        </w:rPr>
      </w:pPr>
      <w:r w:rsidRPr="00A57E04">
        <w:rPr>
          <w:rFonts w:ascii="Verdana" w:eastAsia="Times New Roman" w:hAnsi="Verdana" w:cs="Arial"/>
          <w:spacing w:val="-2"/>
          <w:lang w:eastAsia="cs-CZ"/>
        </w:rPr>
        <w:t xml:space="preserve">IČO:  </w:t>
      </w:r>
      <w:r w:rsidRPr="00A57E04">
        <w:rPr>
          <w:rFonts w:ascii="Verdana" w:eastAsia="Times New Roman" w:hAnsi="Verdana" w:cs="Arial"/>
          <w:spacing w:val="-2"/>
          <w:lang w:eastAsia="cs-CZ"/>
        </w:rPr>
        <w:tab/>
        <w:t>709 94 234</w:t>
      </w:r>
    </w:p>
    <w:p w14:paraId="745B590F" w14:textId="77777777" w:rsidR="00A57E04" w:rsidRPr="00A57E04" w:rsidRDefault="00A57E04" w:rsidP="007B4BD0">
      <w:pPr>
        <w:keepNext/>
        <w:keepLines/>
        <w:tabs>
          <w:tab w:val="left" w:pos="1985"/>
        </w:tabs>
        <w:suppressAutoHyphens/>
        <w:overflowPunct w:val="0"/>
        <w:autoSpaceDE w:val="0"/>
        <w:autoSpaceDN w:val="0"/>
        <w:adjustRightInd w:val="0"/>
        <w:spacing w:after="0" w:line="240" w:lineRule="auto"/>
        <w:ind w:left="360" w:firstLine="66"/>
        <w:jc w:val="both"/>
        <w:textAlignment w:val="baseline"/>
        <w:rPr>
          <w:rFonts w:ascii="Verdana" w:eastAsia="Times New Roman" w:hAnsi="Verdana" w:cs="Arial"/>
          <w:spacing w:val="-2"/>
          <w:lang w:eastAsia="cs-CZ"/>
        </w:rPr>
      </w:pPr>
      <w:r w:rsidRPr="00A57E04">
        <w:rPr>
          <w:rFonts w:ascii="Verdana" w:eastAsia="Times New Roman" w:hAnsi="Verdana" w:cs="Arial"/>
          <w:spacing w:val="-2"/>
          <w:lang w:eastAsia="cs-CZ"/>
        </w:rPr>
        <w:t>DIČ:</w:t>
      </w:r>
      <w:r w:rsidRPr="00A57E04">
        <w:rPr>
          <w:rFonts w:ascii="Verdana" w:eastAsia="Times New Roman" w:hAnsi="Verdana" w:cs="Arial"/>
          <w:spacing w:val="-2"/>
          <w:lang w:eastAsia="cs-CZ"/>
        </w:rPr>
        <w:tab/>
        <w:t>CZ70994234</w:t>
      </w:r>
    </w:p>
    <w:p w14:paraId="22E28958" w14:textId="77777777" w:rsidR="00A57E04" w:rsidRPr="004E1498" w:rsidRDefault="00A57E04"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686BA1F9" w14:textId="77777777" w:rsidR="004E1498" w:rsidRPr="004E1498" w:rsidRDefault="004E1498" w:rsidP="007B4BD0">
      <w:pPr>
        <w:keepNext/>
        <w:keepLine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6C53C2C8" w14:textId="7D2225B3" w:rsidR="00A57E04" w:rsidRPr="00C72C4F" w:rsidRDefault="00A57E04" w:rsidP="007B4BD0">
      <w:pPr>
        <w:pStyle w:val="Textbezodsazen"/>
        <w:keepNext/>
        <w:keepLines/>
        <w:spacing w:after="0"/>
        <w:ind w:left="426"/>
        <w:rPr>
          <w:rStyle w:val="Zdraznnjemn"/>
          <w:b/>
          <w:iCs w:val="0"/>
        </w:rPr>
      </w:pPr>
      <w:r w:rsidRPr="00C72C4F">
        <w:rPr>
          <w:rStyle w:val="Zdraznnjemn"/>
          <w:b/>
        </w:rPr>
        <w:t xml:space="preserve">Korespondenční adresa: </w:t>
      </w:r>
    </w:p>
    <w:p w14:paraId="64645363" w14:textId="77777777" w:rsidR="00A57E04" w:rsidRPr="00C72C4F" w:rsidRDefault="00A57E04" w:rsidP="007B4BD0">
      <w:pPr>
        <w:pStyle w:val="Textbezodsazen"/>
        <w:keepNext/>
        <w:keepLines/>
        <w:spacing w:after="0"/>
        <w:ind w:left="426"/>
      </w:pPr>
      <w:r w:rsidRPr="00C72C4F">
        <w:t>Správa železnic, státní organizace</w:t>
      </w:r>
    </w:p>
    <w:p w14:paraId="77DFE9FC" w14:textId="77777777" w:rsidR="00A57E04" w:rsidRPr="00C72C4F" w:rsidRDefault="00A57E04" w:rsidP="007B4BD0">
      <w:pPr>
        <w:pStyle w:val="Textbezodsazen"/>
        <w:keepNext/>
        <w:keepLines/>
        <w:ind w:left="426"/>
      </w:pPr>
      <w:r w:rsidRPr="00C72C4F">
        <w:t xml:space="preserve">Oblastní ředitelství Brno, </w:t>
      </w:r>
      <w:r w:rsidRPr="00C72C4F">
        <w:rPr>
          <w:lang w:val="en-US"/>
        </w:rPr>
        <w:t>Kounicova 688/26, 611 43 Brno</w:t>
      </w:r>
      <w:r w:rsidRPr="00C72C4F">
        <w:t xml:space="preserve"> </w:t>
      </w:r>
    </w:p>
    <w:p w14:paraId="64204D66" w14:textId="77777777" w:rsidR="00A57E04" w:rsidRPr="00C72C4F" w:rsidRDefault="00A57E04" w:rsidP="007B4BD0">
      <w:pPr>
        <w:pStyle w:val="acnormal"/>
        <w:keepNext/>
        <w:keepLines/>
        <w:spacing w:before="0" w:after="0"/>
        <w:ind w:left="426"/>
        <w:rPr>
          <w:rFonts w:ascii="Verdana" w:hAnsi="Verdana" w:cstheme="minorHAnsi"/>
          <w:sz w:val="18"/>
          <w:szCs w:val="18"/>
        </w:rPr>
      </w:pPr>
      <w:r w:rsidRPr="00C72C4F">
        <w:rPr>
          <w:rFonts w:ascii="Verdana" w:hAnsi="Verdana" w:cstheme="minorHAnsi"/>
          <w:sz w:val="18"/>
          <w:szCs w:val="18"/>
        </w:rPr>
        <w:t>Adresa pro doručování písemnosti v elektronické podobě:</w:t>
      </w:r>
    </w:p>
    <w:p w14:paraId="46462EC7" w14:textId="77777777" w:rsidR="00A57E04" w:rsidRPr="00C72C4F" w:rsidRDefault="007B4BD0" w:rsidP="007B4BD0">
      <w:pPr>
        <w:pStyle w:val="Textbezodsazen"/>
        <w:keepNext/>
        <w:keepLines/>
        <w:spacing w:after="0" w:line="240" w:lineRule="auto"/>
        <w:ind w:left="426"/>
        <w:rPr>
          <w:rStyle w:val="Hypertextovodkaz"/>
          <w:rFonts w:cstheme="minorHAnsi"/>
        </w:rPr>
      </w:pPr>
      <w:hyperlink r:id="rId11" w:history="1">
        <w:r w:rsidR="00A57E04" w:rsidRPr="00C72C4F">
          <w:rPr>
            <w:rStyle w:val="Hypertextovodkaz"/>
            <w:rFonts w:cstheme="minorHAnsi"/>
          </w:rPr>
          <w:t xml:space="preserve">epodatelnaorbno@spravazeleznic.cz </w:t>
        </w:r>
      </w:hyperlink>
    </w:p>
    <w:p w14:paraId="0D7D5147" w14:textId="77777777" w:rsidR="00A57E04" w:rsidRPr="00C72C4F" w:rsidRDefault="00A57E04" w:rsidP="007B4BD0">
      <w:pPr>
        <w:pStyle w:val="Textbezodsazen"/>
        <w:keepNext/>
        <w:keepLines/>
        <w:spacing w:after="0" w:line="240" w:lineRule="auto"/>
        <w:ind w:left="426"/>
        <w:rPr>
          <w:rStyle w:val="Hypertextovodkaz"/>
          <w:rFonts w:cstheme="minorHAnsi"/>
        </w:rPr>
      </w:pPr>
    </w:p>
    <w:p w14:paraId="1BA3C120" w14:textId="77777777" w:rsidR="00A57E04" w:rsidRPr="00891212" w:rsidRDefault="00A57E04" w:rsidP="007B4BD0">
      <w:pPr>
        <w:pStyle w:val="Textbezodsazen"/>
        <w:keepNext/>
        <w:keepLines/>
        <w:spacing w:after="0"/>
        <w:ind w:left="426"/>
        <w:rPr>
          <w:rStyle w:val="Zdraznnjemn"/>
          <w:b/>
        </w:rPr>
      </w:pPr>
      <w:r w:rsidRPr="00891212">
        <w:rPr>
          <w:rStyle w:val="Zdraznnjemn"/>
          <w:b/>
        </w:rPr>
        <w:t>Korespondenční adresa pro doručování daňových dokladů:</w:t>
      </w:r>
    </w:p>
    <w:p w14:paraId="7434A22B" w14:textId="77777777" w:rsidR="00A57E04" w:rsidRPr="00202763" w:rsidRDefault="00A57E04" w:rsidP="007B4BD0">
      <w:pPr>
        <w:pStyle w:val="Textbezodsazen"/>
        <w:keepNext/>
        <w:keepLines/>
        <w:spacing w:after="0"/>
        <w:ind w:left="426"/>
        <w:rPr>
          <w:rStyle w:val="Zdraznnjemn"/>
          <w:color w:val="auto"/>
        </w:rPr>
      </w:pPr>
      <w:r w:rsidRPr="00202763">
        <w:rPr>
          <w:rStyle w:val="Zdraznnjemn"/>
          <w:color w:val="auto"/>
        </w:rPr>
        <w:t>Správa železnic, státní organizace</w:t>
      </w:r>
    </w:p>
    <w:p w14:paraId="223E38A5" w14:textId="1B74FBEE" w:rsidR="00A57E04" w:rsidRPr="00202763" w:rsidRDefault="00A57E04" w:rsidP="007B4BD0">
      <w:pPr>
        <w:pStyle w:val="Textbezodsazen"/>
        <w:keepNext/>
        <w:keepLines/>
        <w:spacing w:after="0"/>
        <w:ind w:left="426"/>
        <w:rPr>
          <w:rStyle w:val="Zdraznnjemn"/>
          <w:color w:val="auto"/>
        </w:rPr>
      </w:pPr>
      <w:r w:rsidRPr="00202763">
        <w:rPr>
          <w:rStyle w:val="Zdraznnjemn"/>
          <w:color w:val="auto"/>
        </w:rPr>
        <w:t>Centrální finanční účtárna Čechy, Náměstí Jana Pernera 217, 530 02 Pardubice</w:t>
      </w:r>
    </w:p>
    <w:p w14:paraId="71F1A5F6" w14:textId="77777777" w:rsidR="00891212" w:rsidRPr="00891212" w:rsidRDefault="00891212" w:rsidP="007B4BD0">
      <w:pPr>
        <w:pStyle w:val="Textbezodsazen"/>
        <w:keepNext/>
        <w:keepLines/>
        <w:spacing w:after="0"/>
        <w:ind w:left="426"/>
        <w:rPr>
          <w:rStyle w:val="Zdraznnjemn"/>
        </w:rPr>
      </w:pPr>
    </w:p>
    <w:p w14:paraId="21BED868" w14:textId="77777777" w:rsidR="00A57E04" w:rsidRPr="00891212" w:rsidRDefault="00A57E04" w:rsidP="007B4BD0">
      <w:pPr>
        <w:pStyle w:val="Textbezodsazen"/>
        <w:keepNext/>
        <w:keepLines/>
        <w:spacing w:after="0"/>
        <w:ind w:left="426"/>
        <w:rPr>
          <w:rStyle w:val="Zdraznnjemn"/>
          <w:b/>
        </w:rPr>
      </w:pPr>
      <w:r w:rsidRPr="00891212">
        <w:rPr>
          <w:rStyle w:val="Zdraznnjemn"/>
          <w:b/>
        </w:rPr>
        <w:t>Adresa pro doručování daňových dokladů v elektronické podobě:</w:t>
      </w:r>
    </w:p>
    <w:p w14:paraId="2413A3AD" w14:textId="621EEA46" w:rsidR="00891212" w:rsidRDefault="007B4BD0" w:rsidP="007B4BD0">
      <w:pPr>
        <w:pStyle w:val="Textbezodsazen"/>
        <w:keepNext/>
        <w:keepLines/>
        <w:spacing w:after="0"/>
        <w:ind w:left="426"/>
        <w:rPr>
          <w:rStyle w:val="Zdraznnjemn"/>
        </w:rPr>
      </w:pPr>
      <w:hyperlink r:id="rId12" w:history="1">
        <w:r w:rsidR="00891212" w:rsidRPr="00262290">
          <w:rPr>
            <w:rStyle w:val="Hypertextovodkaz"/>
          </w:rPr>
          <w:t>epodatelnaorbnoCFU@spravazeleznic.cz</w:t>
        </w:r>
      </w:hyperlink>
    </w:p>
    <w:p w14:paraId="39487613" w14:textId="77777777" w:rsidR="00891212" w:rsidRPr="00891212" w:rsidRDefault="00891212" w:rsidP="007B4BD0">
      <w:pPr>
        <w:pStyle w:val="Textbezodsazen"/>
        <w:keepNext/>
        <w:keepLines/>
        <w:spacing w:after="0"/>
        <w:ind w:left="426"/>
        <w:rPr>
          <w:rStyle w:val="Zdraznnjemn"/>
        </w:rPr>
      </w:pPr>
    </w:p>
    <w:p w14:paraId="4E0204DB" w14:textId="77777777" w:rsidR="00891212" w:rsidRPr="00891212" w:rsidRDefault="00891212" w:rsidP="007B4BD0">
      <w:pPr>
        <w:pStyle w:val="Textbezodsazen"/>
        <w:keepNext/>
        <w:keepLines/>
        <w:spacing w:after="0"/>
        <w:ind w:left="426"/>
        <w:rPr>
          <w:rStyle w:val="Zdraznnjemn"/>
          <w:b/>
        </w:rPr>
      </w:pPr>
    </w:p>
    <w:p w14:paraId="34070CB3" w14:textId="77777777" w:rsidR="00A57E04" w:rsidRPr="002F29E3" w:rsidRDefault="00A57E04" w:rsidP="007B4BD0">
      <w:pPr>
        <w:keepNext/>
        <w:keepLines/>
        <w:suppressAutoHyphens/>
        <w:spacing w:after="120"/>
        <w:ind w:firstLine="425"/>
        <w:jc w:val="both"/>
        <w:rPr>
          <w:rFonts w:ascii="Verdana" w:hAnsi="Verdana" w:cs="Arial"/>
          <w:spacing w:val="-2"/>
        </w:rPr>
      </w:pPr>
      <w:r w:rsidRPr="002F29E3">
        <w:rPr>
          <w:rFonts w:ascii="Verdana" w:hAnsi="Verdana" w:cs="Arial"/>
        </w:rPr>
        <w:t xml:space="preserve">na straně jedné (dále jen </w:t>
      </w:r>
      <w:r w:rsidRPr="002F29E3">
        <w:rPr>
          <w:rFonts w:ascii="Verdana" w:hAnsi="Verdana" w:cs="Arial"/>
          <w:b/>
        </w:rPr>
        <w:t>objednatel</w:t>
      </w:r>
      <w:r w:rsidRPr="002F29E3">
        <w:rPr>
          <w:rFonts w:ascii="Verdana" w:hAnsi="Verdana" w:cs="Arial"/>
        </w:rPr>
        <w:t>)</w:t>
      </w:r>
      <w:r w:rsidRPr="002F29E3">
        <w:rPr>
          <w:rFonts w:ascii="Verdana" w:hAnsi="Verdana" w:cs="Arial"/>
          <w:spacing w:val="-2"/>
        </w:rPr>
        <w:t xml:space="preserve">       </w:t>
      </w:r>
    </w:p>
    <w:p w14:paraId="4CC3B95E" w14:textId="77777777" w:rsidR="004E1498" w:rsidRPr="004E1498" w:rsidRDefault="004E1498"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0A13BC" w:rsidRDefault="008E1E86" w:rsidP="007B4BD0">
      <w:pPr>
        <w:keepNext/>
        <w:keepLines/>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b/>
          <w:highlight w:val="yellow"/>
          <w:lang w:eastAsia="cs-CZ"/>
        </w:rPr>
        <w:t>Zhotovitel:</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19E73E8B" w14:textId="77777777" w:rsidR="008E1E86" w:rsidRPr="000A13BC" w:rsidRDefault="008E1E86" w:rsidP="007B4BD0">
      <w:pPr>
        <w:keepNext/>
        <w:keepLines/>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7B4BD0">
      <w:pPr>
        <w:keepNext/>
        <w:keepLines/>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7B4BD0">
      <w:pPr>
        <w:keepNext/>
        <w:keepLines/>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7B4BD0">
      <w:pPr>
        <w:keepNext/>
        <w:keepLines/>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7B4BD0">
      <w:pPr>
        <w:keepNext/>
        <w:keepLines/>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7B4BD0">
      <w:pPr>
        <w:keepNext/>
        <w:keepLines/>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7B4BD0">
      <w:pPr>
        <w:keepNext/>
        <w:keepLines/>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7B4BD0">
      <w:pPr>
        <w:keepNext/>
        <w:keepLines/>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7B4BD0">
      <w:pPr>
        <w:keepNext/>
        <w:keepLines/>
        <w:overflowPunct w:val="0"/>
        <w:autoSpaceDE w:val="0"/>
        <w:autoSpaceDN w:val="0"/>
        <w:adjustRightInd w:val="0"/>
        <w:spacing w:after="0" w:line="240" w:lineRule="auto"/>
        <w:textAlignment w:val="baseline"/>
        <w:rPr>
          <w:rFonts w:eastAsia="Times New Roman" w:cs="Times New Roman"/>
          <w:i/>
          <w:lang w:eastAsia="cs-CZ"/>
        </w:rPr>
      </w:pPr>
    </w:p>
    <w:p w14:paraId="39ABE117" w14:textId="2C22F9BF" w:rsidR="004E1498" w:rsidRPr="004E1498" w:rsidRDefault="004E1498" w:rsidP="007B4BD0">
      <w:pPr>
        <w:keepNext/>
        <w:keepLines/>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9651C8" w:rsidRPr="00FE28CB">
        <w:rPr>
          <w:rFonts w:eastAsia="Times New Roman" w:cs="Times New Roman"/>
          <w:sz w:val="20"/>
          <w:szCs w:val="20"/>
          <w:lang w:eastAsia="cs-CZ"/>
        </w:rPr>
        <w:t>„</w:t>
      </w:r>
      <w:r w:rsidR="006C26EC" w:rsidRPr="00942FD9">
        <w:rPr>
          <w:rFonts w:eastAsia="Calibri"/>
          <w:b/>
        </w:rPr>
        <w:t>Vyhotovení geometrického plánu žst. Brno hl.n.</w:t>
      </w:r>
      <w:r w:rsidR="009651C8" w:rsidRPr="00FE28CB">
        <w:rPr>
          <w:rFonts w:eastAsia="Times New Roman" w:cs="Times New Roman"/>
          <w:sz w:val="20"/>
          <w:szCs w:val="20"/>
          <w:lang w:eastAsia="cs-CZ"/>
        </w:rPr>
        <w:t>“</w:t>
      </w:r>
      <w:r w:rsidRPr="004E1498">
        <w:rPr>
          <w:rFonts w:eastAsia="Times New Roman" w:cs="Times New Roman"/>
          <w:lang w:eastAsia="cs-CZ"/>
        </w:rPr>
        <w:t xml:space="preserve">, </w:t>
      </w:r>
      <w:r w:rsidRPr="00EF50B7">
        <w:rPr>
          <w:rFonts w:eastAsia="Times New Roman" w:cs="Times New Roman"/>
          <w:lang w:eastAsia="cs-CZ"/>
        </w:rPr>
        <w:t xml:space="preserve">ev. č. veřejné zakázky </w:t>
      </w:r>
      <w:r w:rsidR="00FB13E2">
        <w:rPr>
          <w:rFonts w:eastAsia="Times New Roman" w:cs="Times New Roman"/>
          <w:lang w:eastAsia="cs-CZ"/>
        </w:rPr>
        <w:t xml:space="preserve">    </w:t>
      </w:r>
      <w:r w:rsidR="000D278B" w:rsidRPr="00685219">
        <w:rPr>
          <w:rFonts w:eastAsia="Times New Roman" w:cs="Times New Roman"/>
          <w:lang w:eastAsia="cs-CZ"/>
        </w:rPr>
        <w:t>/ č.j.</w:t>
      </w:r>
      <w:r w:rsidR="00517A9C">
        <w:rPr>
          <w:rFonts w:eastAsia="Times New Roman" w:cs="Times New Roman"/>
          <w:lang w:eastAsia="cs-CZ"/>
        </w:rPr>
        <w:t>:</w:t>
      </w:r>
      <w:r w:rsidR="000D278B">
        <w:rPr>
          <w:rFonts w:eastAsia="Times New Roman" w:cs="Times New Roman"/>
          <w:lang w:eastAsia="cs-CZ"/>
        </w:rPr>
        <w:t xml:space="preserve"> </w:t>
      </w:r>
      <w:r w:rsidR="00B32536">
        <w:rPr>
          <w:rFonts w:eastAsia="Times New Roman" w:cs="Times New Roman"/>
          <w:lang w:val="en-US" w:eastAsia="cs-CZ"/>
        </w:rPr>
        <w:t>/202</w:t>
      </w:r>
      <w:r w:rsidR="006C26EC">
        <w:rPr>
          <w:rFonts w:eastAsia="Times New Roman" w:cs="Times New Roman"/>
          <w:lang w:val="en-US" w:eastAsia="cs-CZ"/>
        </w:rPr>
        <w:t>1</w:t>
      </w:r>
      <w:r w:rsidR="00B32536">
        <w:rPr>
          <w:rFonts w:eastAsia="Times New Roman" w:cs="Times New Roman"/>
          <w:lang w:val="en-US" w:eastAsia="cs-CZ"/>
        </w:rPr>
        <w:t>-</w:t>
      </w:r>
      <w:r w:rsidR="006C26EC">
        <w:rPr>
          <w:rFonts w:eastAsia="Times New Roman" w:cs="Times New Roman"/>
          <w:lang w:val="en-US" w:eastAsia="cs-CZ"/>
        </w:rPr>
        <w:t>…………….</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7B4BD0">
      <w:pPr>
        <w:pStyle w:val="Nadpis1"/>
        <w:keepNext/>
        <w:keepLines/>
      </w:pPr>
      <w:r w:rsidRPr="00950C1F">
        <w:t>Dílo</w:t>
      </w:r>
    </w:p>
    <w:p w14:paraId="75B8D031" w14:textId="29C9B754" w:rsidR="004E1498" w:rsidRPr="006C7697" w:rsidRDefault="004E1498" w:rsidP="007B4BD0">
      <w:pPr>
        <w:pStyle w:val="Nadpis2"/>
        <w:keepNext/>
        <w:keepLines/>
      </w:pPr>
      <w:r w:rsidRPr="00950C1F">
        <w:lastRenderedPageBreak/>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7B4BD0">
      <w:pPr>
        <w:pStyle w:val="Nadpis1"/>
        <w:keepNext/>
        <w:keepLines/>
        <w:rPr>
          <w:rFonts w:eastAsia="Times New Roman"/>
          <w:lang w:eastAsia="cs-CZ"/>
        </w:rPr>
      </w:pPr>
      <w:r w:rsidRPr="004E1498">
        <w:rPr>
          <w:rFonts w:eastAsia="Times New Roman"/>
          <w:lang w:eastAsia="cs-CZ"/>
        </w:rPr>
        <w:t>Předmět díla</w:t>
      </w:r>
    </w:p>
    <w:p w14:paraId="2DF32652" w14:textId="1BF99D90" w:rsidR="00766F3B" w:rsidRPr="00766F3B" w:rsidRDefault="004E1498" w:rsidP="007B4BD0">
      <w:pPr>
        <w:keepNext/>
        <w:keepLines/>
        <w:ind w:left="576"/>
        <w:rPr>
          <w:lang w:eastAsia="cs-CZ"/>
        </w:rPr>
      </w:pPr>
      <w:r w:rsidRPr="00746F8B">
        <w:t>Předmětem díla</w:t>
      </w:r>
      <w:r w:rsidR="00766F3B">
        <w:t>:je</w:t>
      </w:r>
      <w:r w:rsidRPr="00766F3B">
        <w:t xml:space="preserve"> </w:t>
      </w:r>
      <w:r w:rsidR="00766F3B" w:rsidRPr="00766F3B">
        <w:rPr>
          <w:rFonts w:eastAsia="Times New Roman" w:cs="Times New Roman"/>
          <w:lang w:eastAsia="cs-CZ"/>
        </w:rPr>
        <w:t>zhotovení geodetických plánů pro rozdělení pozemku a pro vymezení rozsahu věcných břemen k částem pozemků ŽST Brno hl.</w:t>
      </w:r>
      <w:r w:rsidR="00766F3B" w:rsidRPr="00766F3B">
        <w:rPr>
          <w:lang w:eastAsia="cs-CZ"/>
        </w:rPr>
        <w:t>n. včetně stabilizace průběhu věcných břemen v terénu pro potřeby zajištění provozování dopravní cesty.</w:t>
      </w:r>
    </w:p>
    <w:p w14:paraId="31E5226B" w14:textId="7362B459" w:rsidR="004E1498" w:rsidRPr="00746F8B" w:rsidRDefault="009651C8" w:rsidP="007B4BD0">
      <w:pPr>
        <w:pStyle w:val="Nadpis2"/>
        <w:keepNext/>
        <w:keepLines/>
      </w:pPr>
      <w:r w:rsidRPr="00746F8B">
        <w:t>Předmět díla je blíže specifikován v zadávacích podmínkách, které jsou přílohou č. 1 této smlouvy</w:t>
      </w:r>
      <w:r w:rsidR="004E1498" w:rsidRPr="00746F8B">
        <w:t>.</w:t>
      </w:r>
    </w:p>
    <w:p w14:paraId="3E663345" w14:textId="754E51DD" w:rsidR="004E1498" w:rsidRPr="00670EF6" w:rsidRDefault="009651C8" w:rsidP="007B4BD0">
      <w:pPr>
        <w:pStyle w:val="Nadpis2"/>
        <w:keepNext/>
        <w:keepLines/>
        <w:rPr>
          <w:b/>
        </w:rPr>
      </w:pPr>
      <w:r w:rsidRPr="007914C8">
        <w:t>Předmět díla musí být proveden v souladu s</w:t>
      </w:r>
      <w:r w:rsidRPr="007914C8">
        <w:rPr>
          <w:b/>
        </w:rPr>
        <w:t xml:space="preserve"> </w:t>
      </w:r>
      <w:r w:rsidR="007914C8" w:rsidRPr="00944F50">
        <w:t>platným zněním katastrální vyhlášky č. 357/2013 Sb.</w:t>
      </w:r>
    </w:p>
    <w:p w14:paraId="600D21AE" w14:textId="6CA2DE43" w:rsidR="004E1498" w:rsidRPr="00746F8B" w:rsidRDefault="0029605F" w:rsidP="007B4BD0">
      <w:pPr>
        <w:pStyle w:val="Nadpis1"/>
        <w:keepNext/>
        <w:keepLines/>
        <w:rPr>
          <w:rFonts w:eastAsia="Times New Roman"/>
          <w:lang w:eastAsia="cs-CZ"/>
        </w:rPr>
      </w:pPr>
      <w:r w:rsidRPr="00746F8B">
        <w:rPr>
          <w:rFonts w:eastAsia="Times New Roman"/>
          <w:lang w:eastAsia="cs-CZ"/>
        </w:rPr>
        <w:t xml:space="preserve">Cena díla </w:t>
      </w:r>
    </w:p>
    <w:p w14:paraId="1CF139A2" w14:textId="77777777" w:rsidR="005740C3" w:rsidRPr="00746F8B" w:rsidRDefault="00810E9B" w:rsidP="007B4BD0">
      <w:pPr>
        <w:pStyle w:val="Nadpis2"/>
        <w:keepNext/>
        <w:keepLines/>
        <w:jc w:val="left"/>
      </w:pPr>
      <w:r w:rsidRPr="00746F8B">
        <w:t xml:space="preserve">Cena bez DPH </w:t>
      </w:r>
      <w:r w:rsidRPr="00746F8B">
        <w:tab/>
      </w:r>
      <w:r w:rsidRPr="00746F8B">
        <w:tab/>
        <w:t xml:space="preserve"> </w:t>
      </w:r>
      <w:r w:rsidRPr="00A66E8B">
        <w:rPr>
          <w:highlight w:val="yellow"/>
        </w:rPr>
        <w:t>……………….</w:t>
      </w:r>
      <w:r w:rsidRPr="00746F8B">
        <w:t xml:space="preserve"> Kč. </w:t>
      </w:r>
    </w:p>
    <w:p w14:paraId="7979BC31" w14:textId="77777777" w:rsidR="005740C3" w:rsidRPr="00746F8B" w:rsidRDefault="00810E9B" w:rsidP="007B4BD0">
      <w:pPr>
        <w:pStyle w:val="Nadpis2"/>
        <w:keepNext/>
        <w:keepLines/>
        <w:jc w:val="left"/>
      </w:pPr>
      <w:r w:rsidRPr="00746F8B">
        <w:t xml:space="preserve">Výše DPH 21%     </w:t>
      </w:r>
      <w:r w:rsidRPr="00746F8B">
        <w:tab/>
        <w:t xml:space="preserve"> </w:t>
      </w:r>
      <w:r w:rsidRPr="00A66E8B">
        <w:rPr>
          <w:highlight w:val="yellow"/>
        </w:rPr>
        <w:t>……………….</w:t>
      </w:r>
      <w:r w:rsidRPr="00746F8B">
        <w:t xml:space="preserve"> Kč.</w:t>
      </w:r>
    </w:p>
    <w:p w14:paraId="13EC6F11" w14:textId="4E359D1C" w:rsidR="00810E9B" w:rsidRPr="00746F8B" w:rsidRDefault="00810E9B" w:rsidP="007B4BD0">
      <w:pPr>
        <w:pStyle w:val="Nadpis2"/>
        <w:keepNext/>
        <w:keepLines/>
        <w:jc w:val="left"/>
      </w:pPr>
      <w:r w:rsidRPr="00746F8B">
        <w:t xml:space="preserve">Cena včetně DPH </w:t>
      </w:r>
      <w:r w:rsidRPr="00746F8B">
        <w:tab/>
        <w:t xml:space="preserve"> </w:t>
      </w:r>
      <w:r w:rsidRPr="00A66E8B">
        <w:rPr>
          <w:highlight w:val="yellow"/>
        </w:rPr>
        <w:t>……………….</w:t>
      </w:r>
      <w:r w:rsidRPr="00746F8B">
        <w:t xml:space="preserve"> Kč.</w:t>
      </w:r>
    </w:p>
    <w:p w14:paraId="1AFBED57" w14:textId="77777777" w:rsidR="004E1498" w:rsidRPr="00B21694" w:rsidRDefault="004E1498" w:rsidP="007B4BD0">
      <w:pPr>
        <w:pStyle w:val="Nadpis1"/>
        <w:keepNext/>
        <w:keepLines/>
        <w:rPr>
          <w:rFonts w:eastAsia="Times New Roman"/>
          <w:lang w:eastAsia="cs-CZ"/>
        </w:rPr>
      </w:pPr>
      <w:r w:rsidRPr="00B21694">
        <w:rPr>
          <w:rFonts w:eastAsia="Times New Roman"/>
          <w:lang w:eastAsia="cs-CZ"/>
        </w:rPr>
        <w:t>Místo a doba plnění</w:t>
      </w:r>
    </w:p>
    <w:p w14:paraId="4DCCF507" w14:textId="68F6C463" w:rsidR="004E1498" w:rsidRPr="00B21694" w:rsidRDefault="004E1498" w:rsidP="007B4BD0">
      <w:pPr>
        <w:pStyle w:val="Nadpis2"/>
        <w:keepNext/>
        <w:keepLines/>
        <w:jc w:val="left"/>
      </w:pPr>
      <w:r w:rsidRPr="00B21694">
        <w:t>Místem plnění je</w:t>
      </w:r>
      <w:r w:rsidR="009651C8" w:rsidRPr="00B21694">
        <w:t xml:space="preserve"> </w:t>
      </w:r>
      <w:r w:rsidR="00A57E04">
        <w:t>žst. Brno hl.n.</w:t>
      </w:r>
    </w:p>
    <w:p w14:paraId="729B30FB" w14:textId="77777777" w:rsidR="009651C8" w:rsidRPr="00B21694" w:rsidRDefault="009651C8" w:rsidP="007B4BD0">
      <w:pPr>
        <w:pStyle w:val="Nadpis2"/>
        <w:keepNext/>
        <w:keepLines/>
      </w:pPr>
      <w:r w:rsidRPr="00B21694">
        <w:t xml:space="preserve">Zhotovitel je povinen </w:t>
      </w:r>
    </w:p>
    <w:p w14:paraId="1E699E9D" w14:textId="4E8296B6" w:rsidR="00B21694" w:rsidRPr="00676086" w:rsidRDefault="00621FDC" w:rsidP="007B4BD0">
      <w:pPr>
        <w:pStyle w:val="Odstavecseseznamem"/>
        <w:keepNext/>
        <w:keepLines/>
        <w:numPr>
          <w:ilvl w:val="0"/>
          <w:numId w:val="27"/>
        </w:numPr>
        <w:jc w:val="both"/>
      </w:pPr>
      <w:r w:rsidRPr="00676086">
        <w:t xml:space="preserve">zaslat objednateli geometrický plán </w:t>
      </w:r>
    </w:p>
    <w:p w14:paraId="14311FAE" w14:textId="4F0A35E9" w:rsidR="00621FDC" w:rsidRPr="00676086" w:rsidRDefault="00676086" w:rsidP="007B4BD0">
      <w:pPr>
        <w:pStyle w:val="Odstavecseseznamem"/>
        <w:keepNext/>
        <w:keepLines/>
        <w:numPr>
          <w:ilvl w:val="0"/>
          <w:numId w:val="27"/>
        </w:numPr>
        <w:jc w:val="both"/>
      </w:pPr>
      <w:r w:rsidRPr="00676086">
        <w:t>vyt</w:t>
      </w:r>
      <w:r w:rsidR="000C19BE">
        <w:t>y</w:t>
      </w:r>
      <w:r w:rsidRPr="00676086">
        <w:t>čit trvalé stabilizov</w:t>
      </w:r>
      <w:r w:rsidR="00DC6440">
        <w:t>ané znaky při pochůzce v terénu</w:t>
      </w:r>
      <w:r w:rsidR="00621FDC" w:rsidRPr="00676086">
        <w:t xml:space="preserve"> </w:t>
      </w:r>
    </w:p>
    <w:p w14:paraId="1AABAE1D" w14:textId="63ECEA59" w:rsidR="00621FDC" w:rsidRPr="00676086" w:rsidRDefault="00676086" w:rsidP="007B4BD0">
      <w:pPr>
        <w:pStyle w:val="Odstavecseseznamem"/>
        <w:keepNext/>
        <w:keepLines/>
        <w:numPr>
          <w:ilvl w:val="0"/>
          <w:numId w:val="27"/>
        </w:numPr>
        <w:jc w:val="both"/>
      </w:pPr>
      <w:r w:rsidRPr="00676086">
        <w:t>o</w:t>
      </w:r>
      <w:r w:rsidR="00621FDC" w:rsidRPr="00676086">
        <w:t xml:space="preserve">věřené a potvrzené geometrické plány odevzdat v předepsaném počtu objednateli ke kontrole díla </w:t>
      </w:r>
      <w:r w:rsidRPr="00676086">
        <w:t>14 dní před finálním o</w:t>
      </w:r>
      <w:r w:rsidR="00DC6440">
        <w:t>devzdáním</w:t>
      </w:r>
    </w:p>
    <w:p w14:paraId="757582CE" w14:textId="2955DEFE" w:rsidR="004E1498" w:rsidRPr="00676086" w:rsidRDefault="00B21694" w:rsidP="007B4BD0">
      <w:pPr>
        <w:pStyle w:val="Odstavecseseznamem"/>
        <w:keepNext/>
        <w:keepLines/>
        <w:numPr>
          <w:ilvl w:val="0"/>
          <w:numId w:val="27"/>
        </w:numPr>
        <w:spacing w:line="240" w:lineRule="auto"/>
        <w:jc w:val="both"/>
      </w:pPr>
      <w:r w:rsidRPr="00676086">
        <w:t xml:space="preserve">provést dílo zakázky (kompletní odevzdání zakázky se všemi náležitostmi) nejpozději </w:t>
      </w:r>
      <w:r w:rsidR="007914C8">
        <w:t>4 měsíce</w:t>
      </w:r>
      <w:r w:rsidR="00676086" w:rsidRPr="00676086">
        <w:t xml:space="preserve"> od podepsání smlouvy</w:t>
      </w:r>
    </w:p>
    <w:p w14:paraId="38280017" w14:textId="77777777" w:rsidR="004E1498" w:rsidRPr="00746F8B" w:rsidRDefault="004E1498" w:rsidP="007B4BD0">
      <w:pPr>
        <w:pStyle w:val="Nadpis1"/>
        <w:keepNext/>
        <w:keepLines/>
        <w:rPr>
          <w:rFonts w:eastAsia="Times New Roman"/>
          <w:lang w:eastAsia="cs-CZ"/>
        </w:rPr>
      </w:pPr>
      <w:r w:rsidRPr="00746F8B">
        <w:rPr>
          <w:rFonts w:eastAsia="Times New Roman"/>
          <w:lang w:eastAsia="cs-CZ"/>
        </w:rPr>
        <w:t>Záruční doba</w:t>
      </w:r>
    </w:p>
    <w:p w14:paraId="76B099DF" w14:textId="1EA03082" w:rsidR="004E1498" w:rsidRPr="00676086" w:rsidRDefault="004E1498" w:rsidP="007B4BD0">
      <w:pPr>
        <w:pStyle w:val="Nadpis2"/>
        <w:keepNext/>
        <w:keepLines/>
        <w:jc w:val="left"/>
      </w:pPr>
      <w:r w:rsidRPr="00746F8B">
        <w:t xml:space="preserve">Záruční </w:t>
      </w:r>
      <w:r w:rsidRPr="00676086">
        <w:t xml:space="preserve">doba činí </w:t>
      </w:r>
      <w:r w:rsidR="00676086" w:rsidRPr="00676086">
        <w:t>24</w:t>
      </w:r>
      <w:r w:rsidR="00816B59" w:rsidRPr="00676086">
        <w:t xml:space="preserve"> měsíců</w:t>
      </w:r>
      <w:r w:rsidRPr="00676086">
        <w:t>.</w:t>
      </w:r>
    </w:p>
    <w:p w14:paraId="700C0934" w14:textId="52529E28" w:rsidR="004E1498" w:rsidRPr="00746F8B" w:rsidRDefault="004E1498" w:rsidP="007B4BD0">
      <w:pPr>
        <w:pStyle w:val="Nadpis1"/>
        <w:keepNext/>
        <w:keepLines/>
        <w:rPr>
          <w:rFonts w:eastAsia="Times New Roman"/>
          <w:lang w:eastAsia="cs-CZ"/>
        </w:rPr>
      </w:pPr>
      <w:r w:rsidRPr="00746F8B">
        <w:rPr>
          <w:rFonts w:eastAsia="Times New Roman"/>
          <w:lang w:eastAsia="cs-CZ"/>
        </w:rPr>
        <w:t>Poddodavatelé</w:t>
      </w:r>
      <w:r w:rsidR="00FD17C6" w:rsidRPr="00746F8B">
        <w:rPr>
          <w:rFonts w:eastAsia="Times New Roman"/>
          <w:lang w:eastAsia="cs-CZ"/>
        </w:rPr>
        <w:t xml:space="preserve"> a realizační tým</w:t>
      </w:r>
    </w:p>
    <w:p w14:paraId="11AD6701" w14:textId="16A14BF9" w:rsidR="00FD17C6" w:rsidRPr="004D45EC" w:rsidRDefault="004E1498" w:rsidP="007B4BD0">
      <w:pPr>
        <w:pStyle w:val="Nadpis2"/>
        <w:keepNext/>
        <w:keepLines/>
        <w:ind w:left="567"/>
      </w:pPr>
      <w:r w:rsidRPr="00746F8B">
        <w:t>Na pro</w:t>
      </w:r>
      <w:r w:rsidR="000D278B" w:rsidRPr="00746F8B">
        <w:t>vedení Díla se budou podílet pod</w:t>
      </w:r>
      <w:r w:rsidRPr="00746F8B">
        <w:t xml:space="preserve">dodavatelé uvedení v příloze </w:t>
      </w:r>
      <w:r w:rsidRPr="004D45EC">
        <w:rPr>
          <w:highlight w:val="yellow"/>
        </w:rPr>
        <w:t>č</w:t>
      </w:r>
      <w:r w:rsidR="009651C8" w:rsidRPr="00746F8B">
        <w:t>. 3</w:t>
      </w:r>
      <w:r w:rsidR="006566F7" w:rsidRPr="00746F8B">
        <w:t>. této S</w:t>
      </w:r>
      <w:r w:rsidRPr="00746F8B">
        <w:t>mlouvy.</w:t>
      </w:r>
      <w:r w:rsidR="004D45EC">
        <w:t xml:space="preserve"> </w:t>
      </w:r>
      <w:r w:rsidR="000C19BE" w:rsidRPr="000C19BE">
        <w:rPr>
          <w:highlight w:val="yellow"/>
        </w:rPr>
        <w:t>J</w:t>
      </w:r>
      <w:r w:rsidR="00A02EE7" w:rsidRPr="004D45EC">
        <w:rPr>
          <w:highlight w:val="yellow"/>
        </w:rPr>
        <w:t>estliže se na provedení díla nebudou podílet poddodavatelé, dodavatel do bodu 6.1 napíše: „Na provedení Díla se nebudou podílet poddodavatelé a vymaže</w:t>
      </w:r>
      <w:r w:rsidR="000C19BE">
        <w:rPr>
          <w:highlight w:val="yellow"/>
        </w:rPr>
        <w:t xml:space="preserve"> tuto položku ze seznamu příloh</w:t>
      </w:r>
      <w:r w:rsidR="00A02EE7" w:rsidRPr="004D45EC">
        <w:rPr>
          <w:highlight w:val="yellow"/>
        </w:rPr>
        <w:t>.</w:t>
      </w:r>
    </w:p>
    <w:p w14:paraId="21F816C5" w14:textId="77777777" w:rsidR="004E1498" w:rsidRPr="00746F8B" w:rsidRDefault="004E1498" w:rsidP="007B4BD0">
      <w:pPr>
        <w:pStyle w:val="Nadpis1"/>
        <w:keepNext/>
        <w:keepLines/>
        <w:rPr>
          <w:rFonts w:eastAsia="Times New Roman"/>
          <w:lang w:eastAsia="cs-CZ"/>
        </w:rPr>
      </w:pPr>
      <w:r w:rsidRPr="00746F8B">
        <w:rPr>
          <w:rFonts w:eastAsia="Times New Roman"/>
          <w:lang w:eastAsia="cs-CZ"/>
        </w:rPr>
        <w:t>Další ujednání</w:t>
      </w:r>
    </w:p>
    <w:p w14:paraId="458E4AF9" w14:textId="77777777" w:rsidR="004E1498" w:rsidRPr="00746F8B" w:rsidRDefault="004E1498" w:rsidP="007B4BD0">
      <w:pPr>
        <w:pStyle w:val="Nadpis2"/>
        <w:keepNext/>
        <w:keepLines/>
      </w:pPr>
      <w:r w:rsidRPr="00746F8B">
        <w:t>Zhotovitel prohlašuje, že je způsobilý k řádnému a včasnému provedení Díla a že disponuje takovými kapacitami a odbornými znalostmi, které jsou třeba k řádnému provedení Díla.</w:t>
      </w:r>
    </w:p>
    <w:p w14:paraId="68E2A65A" w14:textId="77777777" w:rsidR="009651C8" w:rsidRPr="00746F8B" w:rsidRDefault="009651C8" w:rsidP="007B4BD0">
      <w:pPr>
        <w:pStyle w:val="Nadpis2"/>
        <w:keepNext/>
        <w:keepLines/>
      </w:pPr>
      <w:r w:rsidRPr="00746F8B">
        <w:t>Kontaktními osobami smluvních stran jsou</w:t>
      </w:r>
    </w:p>
    <w:p w14:paraId="5A14C1E8" w14:textId="51125956" w:rsidR="009651C8" w:rsidRPr="00746F8B" w:rsidRDefault="004D45EC" w:rsidP="007B4BD0">
      <w:pPr>
        <w:pStyle w:val="Nadpis3"/>
        <w:keepNext/>
        <w:keepLines/>
      </w:pPr>
      <w:r>
        <w:t xml:space="preserve">za </w:t>
      </w:r>
      <w:r w:rsidR="00756D75">
        <w:t>Objednatele p.</w:t>
      </w:r>
      <w:r w:rsidR="0089375F">
        <w:t xml:space="preserve"> ………………………….., tel. ……………………..</w:t>
      </w:r>
      <w:r w:rsidR="00756D75" w:rsidRPr="00756D75">
        <w:t xml:space="preserve"> , email: </w:t>
      </w:r>
      <w:r w:rsidR="0089375F">
        <w:t>…………………………</w:t>
      </w:r>
      <w:r w:rsidR="009651C8" w:rsidRPr="00746F8B">
        <w:t>.</w:t>
      </w:r>
    </w:p>
    <w:p w14:paraId="695FBABE" w14:textId="77777777" w:rsidR="009651C8" w:rsidRPr="00746F8B" w:rsidRDefault="009651C8" w:rsidP="007B4BD0">
      <w:pPr>
        <w:pStyle w:val="Nadpis3"/>
        <w:keepNext/>
        <w:keepLines/>
        <w:rPr>
          <w:highlight w:val="yellow"/>
        </w:rPr>
      </w:pPr>
      <w:r w:rsidRPr="00746F8B">
        <w:rPr>
          <w:highlight w:val="yellow"/>
        </w:rPr>
        <w:t>za Zhotovitele p. ……………………. , tel. …………………. , email …………………….. .</w:t>
      </w:r>
    </w:p>
    <w:p w14:paraId="188C0695" w14:textId="3152F927" w:rsidR="009651C8" w:rsidRPr="00746F8B" w:rsidRDefault="009651C8" w:rsidP="007B4BD0">
      <w:pPr>
        <w:pStyle w:val="Nadpis3"/>
        <w:keepNext/>
        <w:keepLines/>
        <w:rPr>
          <w:highlight w:val="yellow"/>
        </w:rPr>
      </w:pPr>
      <w:r w:rsidRPr="00746F8B">
        <w:rPr>
          <w:highlight w:val="yellow"/>
        </w:rPr>
        <w:t>Vedoucí práce odborně způsobilí dle předpisu SŽ</w:t>
      </w:r>
      <w:r w:rsidRPr="00202763">
        <w:rPr>
          <w:strike/>
          <w:highlight w:val="yellow"/>
        </w:rPr>
        <w:t>DC</w:t>
      </w:r>
      <w:r w:rsidRPr="00746F8B">
        <w:rPr>
          <w:highlight w:val="yellow"/>
        </w:rPr>
        <w:t xml:space="preserve"> Z</w:t>
      </w:r>
      <w:r w:rsidR="004D45EC">
        <w:rPr>
          <w:highlight w:val="yellow"/>
        </w:rPr>
        <w:t>am</w:t>
      </w:r>
      <w:r w:rsidRPr="00746F8B">
        <w:rPr>
          <w:highlight w:val="yellow"/>
        </w:rPr>
        <w:t xml:space="preserve">1, kteří se budou podílet na této zakázce jsou </w:t>
      </w:r>
      <w:r w:rsidRPr="00746F8B">
        <w:rPr>
          <w:i/>
          <w:highlight w:val="yellow"/>
        </w:rPr>
        <w:t>(uvést jména a mobilní telefonní čísla)</w:t>
      </w:r>
      <w:r w:rsidRPr="00746F8B">
        <w:rPr>
          <w:highlight w:val="yellow"/>
        </w:rPr>
        <w:t xml:space="preserve">………………………………………………………………………………………………………………………… . </w:t>
      </w:r>
    </w:p>
    <w:p w14:paraId="1C513CD4" w14:textId="4EE549C3" w:rsidR="004E1498" w:rsidRPr="009651C8" w:rsidRDefault="009651C8" w:rsidP="007B4BD0">
      <w:pPr>
        <w:pStyle w:val="Nadpis3"/>
        <w:keepNext/>
        <w:keepLines/>
        <w:rPr>
          <w:sz w:val="20"/>
          <w:szCs w:val="20"/>
          <w:highlight w:val="yellow"/>
        </w:rPr>
      </w:pPr>
      <w:r w:rsidRPr="00746F8B">
        <w:rPr>
          <w:highlight w:val="yellow"/>
        </w:rPr>
        <w:t>Každá změna osob uvedených v čl. 7.2.3 smlouvy musí být písemně nebo prostřednictvím emailu odsouhlasena objednatelem</w:t>
      </w:r>
      <w:r w:rsidR="0086114C" w:rsidRPr="009651C8">
        <w:rPr>
          <w:sz w:val="20"/>
          <w:szCs w:val="20"/>
          <w:highlight w:val="yellow"/>
        </w:rPr>
        <w:t>.</w:t>
      </w:r>
    </w:p>
    <w:p w14:paraId="739753B3" w14:textId="34ECEF7A" w:rsidR="004E1498" w:rsidRPr="00D9782E" w:rsidRDefault="004E1498" w:rsidP="007B4BD0">
      <w:pPr>
        <w:pStyle w:val="Nadpis2"/>
        <w:keepNext/>
        <w:keepLines/>
      </w:pPr>
      <w:r w:rsidRPr="004E1498">
        <w:rPr>
          <w:rFonts w:eastAsia="Calibri"/>
        </w:rPr>
        <w:lastRenderedPageBreak/>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7B4BD0">
      <w:pPr>
        <w:pStyle w:val="Nadpis2"/>
        <w:keepNext/>
        <w:keepLines/>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7B4BD0">
      <w:pPr>
        <w:pStyle w:val="Nadpis2"/>
        <w:keepNext/>
        <w:keepLines/>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7B4BD0">
      <w:pPr>
        <w:pStyle w:val="Nadpis2"/>
        <w:keepNext/>
        <w:keepLines/>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7B4BD0">
      <w:pPr>
        <w:pStyle w:val="Nadpis2"/>
        <w:keepNext/>
        <w:keepLines/>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EE6211C" w:rsidR="004429CF" w:rsidRDefault="006C7697" w:rsidP="007B4BD0">
      <w:pPr>
        <w:pStyle w:val="Nadpis2"/>
        <w:keepNext/>
        <w:keepLines/>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B4BD0">
      <w:pPr>
        <w:pStyle w:val="Nadpis1"/>
        <w:keepNext/>
        <w:keepLines/>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7B4BD0">
      <w:pPr>
        <w:pStyle w:val="Nadpis2"/>
        <w:keepNext/>
        <w:keepLines/>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7B4BD0">
      <w:pPr>
        <w:pStyle w:val="Nadpis2"/>
        <w:keepNext/>
        <w:keepLines/>
      </w:pPr>
      <w:r w:rsidRPr="004E1498">
        <w:t xml:space="preserve">Zhotovitel prohlašuje, že </w:t>
      </w:r>
    </w:p>
    <w:p w14:paraId="7633B164" w14:textId="2B3E61B4" w:rsidR="004E1498" w:rsidRPr="004E1498" w:rsidRDefault="004E1498" w:rsidP="007B4BD0">
      <w:pPr>
        <w:pStyle w:val="Nadpis3"/>
        <w:keepNext/>
        <w:keepLines/>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7B4BD0">
      <w:pPr>
        <w:pStyle w:val="Nadpis3"/>
        <w:keepNext/>
        <w:keepLines/>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01DFBC5B" w:rsidR="006E6E61" w:rsidRPr="009C30C5" w:rsidRDefault="006E6E61" w:rsidP="007B4BD0">
      <w:pPr>
        <w:pStyle w:val="Nadpis2"/>
        <w:keepNext/>
        <w:keepLines/>
      </w:pPr>
      <w:r w:rsidRPr="009C30C5">
        <w:t>Tato Smlouva je sepsána ve třech vyhotoveních, přičemž jedno vyhotovení obdrží Zhotovitel a dvě vyhotovení Objednatel.</w:t>
      </w:r>
    </w:p>
    <w:p w14:paraId="6AB23CD3" w14:textId="6EF7FE9C" w:rsidR="004E1498" w:rsidRPr="004E1498" w:rsidRDefault="004E1498" w:rsidP="007B4BD0">
      <w:pPr>
        <w:pStyle w:val="Nadpis2"/>
        <w:keepNext/>
        <w:keepLines/>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7B4BD0">
      <w:pPr>
        <w:pStyle w:val="Nadpis2"/>
        <w:keepNext/>
        <w:keepLines/>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7B4BD0">
      <w:pPr>
        <w:pStyle w:val="Nadpis2"/>
        <w:keepNext/>
        <w:keepLines/>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7B4BD0">
      <w:pPr>
        <w:pStyle w:val="Nadpis2"/>
        <w:keepNext/>
        <w:keepLines/>
        <w:ind w:left="567" w:hanging="567"/>
      </w:pPr>
      <w:r>
        <w:t>Sml</w:t>
      </w:r>
      <w:r w:rsidR="004E1498" w:rsidRPr="004E1498">
        <w:t>ouvu o dílo lze měnit pouze písemnými dodatky.</w:t>
      </w:r>
    </w:p>
    <w:p w14:paraId="70BEC627" w14:textId="2D87FEA1" w:rsidR="004E1498" w:rsidRPr="004E1498" w:rsidRDefault="004E1498" w:rsidP="007B4BD0">
      <w:pPr>
        <w:pStyle w:val="Nadpis2"/>
        <w:keepNext/>
        <w:keepLines/>
        <w:ind w:left="567" w:hanging="567"/>
      </w:pPr>
      <w:r w:rsidRPr="004E1498">
        <w:lastRenderedPageBreak/>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7B4BD0">
      <w:pPr>
        <w:pStyle w:val="Nadpis2"/>
        <w:keepNext/>
        <w:keepLines/>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7B4BD0">
      <w:pPr>
        <w:pStyle w:val="Nadpis2"/>
        <w:keepNext/>
        <w:keepLines/>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746F8B" w:rsidRDefault="004E1498" w:rsidP="007B4BD0">
      <w:pPr>
        <w:pStyle w:val="Nadpis2"/>
        <w:keepNext/>
        <w:keepLines/>
        <w:ind w:left="567" w:hanging="567"/>
      </w:pPr>
      <w:r w:rsidRPr="00746F8B">
        <w:rPr>
          <w:rFonts w:eastAsia="Calibri"/>
        </w:rPr>
        <w:t xml:space="preserve">Tato </w:t>
      </w:r>
      <w:r w:rsidR="00D9782E" w:rsidRPr="00746F8B">
        <w:rPr>
          <w:rFonts w:eastAsia="Calibri"/>
        </w:rPr>
        <w:t>Sml</w:t>
      </w:r>
      <w:r w:rsidRPr="00746F8B">
        <w:rPr>
          <w:rFonts w:eastAsia="Calibri"/>
        </w:rPr>
        <w:t xml:space="preserve">ouva nabývá platnosti okamžikem podpisu poslední ze </w:t>
      </w:r>
      <w:r w:rsidR="00D9782E" w:rsidRPr="00746F8B">
        <w:rPr>
          <w:rFonts w:eastAsia="Calibri"/>
        </w:rPr>
        <w:t>Sml</w:t>
      </w:r>
      <w:r w:rsidRPr="00746F8B">
        <w:rPr>
          <w:rFonts w:eastAsia="Calibri"/>
        </w:rPr>
        <w:t>uvních stran. Je-li Smlouva uveřejňována v registru smluv, nabývá účinnosti dnem uveřejnění v registru smluv, jinak je účinná od okamžiku uzavření.</w:t>
      </w:r>
    </w:p>
    <w:p w14:paraId="32A953F2" w14:textId="387EEF1A" w:rsidR="004E1498" w:rsidRPr="00746F8B" w:rsidRDefault="004E1498" w:rsidP="007B4BD0">
      <w:pPr>
        <w:pStyle w:val="Nadpis2"/>
        <w:keepNext/>
        <w:keepLines/>
        <w:ind w:left="567" w:hanging="567"/>
      </w:pPr>
      <w:r w:rsidRPr="00746F8B">
        <w:rPr>
          <w:rFonts w:eastAsia="Calibri"/>
        </w:rPr>
        <w:t xml:space="preserve">Tato </w:t>
      </w:r>
      <w:r w:rsidR="00D9782E" w:rsidRPr="00746F8B">
        <w:rPr>
          <w:rFonts w:eastAsia="Calibri"/>
        </w:rPr>
        <w:t>Sml</w:t>
      </w:r>
      <w:r w:rsidRPr="00746F8B">
        <w:rPr>
          <w:rFonts w:eastAsia="Calibri"/>
        </w:rPr>
        <w:t xml:space="preserve">ouva nabývá platnosti a účinnosti okamžikem podpisu poslední ze </w:t>
      </w:r>
      <w:r w:rsidR="00D9782E" w:rsidRPr="00746F8B">
        <w:rPr>
          <w:rFonts w:eastAsia="Calibri"/>
        </w:rPr>
        <w:t>Sml</w:t>
      </w:r>
      <w:r w:rsidRPr="00746F8B">
        <w:rPr>
          <w:rFonts w:eastAsia="Calibri"/>
        </w:rPr>
        <w:t>uvních stran.</w:t>
      </w:r>
    </w:p>
    <w:p w14:paraId="25063FE2" w14:textId="283B97AD" w:rsidR="004E1498" w:rsidRDefault="004E1498" w:rsidP="007B4BD0">
      <w:pPr>
        <w:pStyle w:val="Nadpis2"/>
        <w:keepNext/>
        <w:keepLines/>
        <w:ind w:left="567" w:hanging="567"/>
        <w:rPr>
          <w:rFonts w:eastAsia="Calibri"/>
        </w:rPr>
      </w:pPr>
      <w:r w:rsidRPr="00746F8B">
        <w:rPr>
          <w:rFonts w:eastAsia="Calibri"/>
        </w:rPr>
        <w:t xml:space="preserve">Tato Smlouva nabývá platnosti dnem jejího podpisu poslední ze </w:t>
      </w:r>
      <w:r w:rsidR="00D9782E" w:rsidRPr="00746F8B">
        <w:rPr>
          <w:rFonts w:eastAsia="Calibri"/>
        </w:rPr>
        <w:t>Sml</w:t>
      </w:r>
      <w:r w:rsidRPr="00746F8B">
        <w:rPr>
          <w:rFonts w:eastAsia="Calibri"/>
        </w:rPr>
        <w:t xml:space="preserve">uvních stran a účinnosti </w:t>
      </w:r>
      <w:r w:rsidRPr="00746F8B">
        <w:rPr>
          <w:rFonts w:eastAsia="Calibri"/>
          <w:i/>
        </w:rPr>
        <w:t>(stanovení podmínky, data)</w:t>
      </w:r>
      <w:r w:rsidRPr="00746F8B">
        <w:rPr>
          <w:rFonts w:eastAsia="Calibri"/>
        </w:rPr>
        <w:t>. Smlouva však nenabude účinnosti přede dnem uveřejnění v registru smluv podle ZRS.</w:t>
      </w:r>
    </w:p>
    <w:p w14:paraId="20F9DF6B" w14:textId="50740E0E" w:rsidR="00043290" w:rsidRPr="00043290" w:rsidRDefault="00043290" w:rsidP="007B4BD0">
      <w:pPr>
        <w:pStyle w:val="Text1-1"/>
        <w:keepNext/>
        <w:keepLines/>
        <w:numPr>
          <w:ilvl w:val="1"/>
          <w:numId w:val="43"/>
        </w:numPr>
        <w:ind w:left="567" w:hanging="567"/>
      </w:pPr>
      <w:r w:rsidRPr="00043290">
        <w:t xml:space="preserve">Ke dni uzavření této Smlouvy bylo </w:t>
      </w:r>
      <w:r w:rsidRPr="00043290">
        <w:rPr>
          <w:bCs/>
        </w:rPr>
        <w:t xml:space="preserve">provedeno </w:t>
      </w:r>
      <w:r w:rsidRPr="00043290">
        <w:t>ověření v insolvenčním rejstříku, že vůči vybranému dodavateli nebylo vydáno rozhodnutí o úpadku a také bylo provedeno ověření v obchodním rejstříku, že vybraný dodavatel není v likvidaci.</w:t>
      </w:r>
    </w:p>
    <w:p w14:paraId="1136939A" w14:textId="77777777" w:rsidR="00043290" w:rsidRPr="00043290" w:rsidRDefault="00043290" w:rsidP="007B4BD0">
      <w:pPr>
        <w:keepNext/>
        <w:keepLines/>
        <w:rPr>
          <w:lang w:eastAsia="cs-CZ"/>
        </w:rPr>
      </w:pPr>
    </w:p>
    <w:p w14:paraId="2DBE3230" w14:textId="263282E6" w:rsidR="008E3BAB" w:rsidRPr="008E3BAB" w:rsidRDefault="008E3BAB" w:rsidP="007B4BD0">
      <w:pPr>
        <w:pStyle w:val="RLlneksmlouvy"/>
        <w:keepLines/>
        <w:numPr>
          <w:ilvl w:val="0"/>
          <w:numId w:val="31"/>
        </w:numPr>
        <w:rPr>
          <w:rFonts w:ascii="Verdana" w:hAnsi="Verdana"/>
          <w:sz w:val="18"/>
          <w:szCs w:val="18"/>
          <w:u w:val="single"/>
          <w:lang w:val="cs-CZ"/>
        </w:rPr>
      </w:pPr>
      <w:r w:rsidRPr="008E3BAB">
        <w:rPr>
          <w:rFonts w:ascii="Verdana" w:hAnsi="Verdana"/>
          <w:bCs/>
          <w:sz w:val="18"/>
          <w:szCs w:val="18"/>
          <w:u w:val="single"/>
          <w:lang w:val="cs-CZ"/>
        </w:rPr>
        <w:t>Sociálně a enviromentálně odpovědné zadávání, inovace</w:t>
      </w:r>
    </w:p>
    <w:p w14:paraId="749814E8" w14:textId="45D2B628" w:rsidR="008E3BAB" w:rsidRPr="00202763" w:rsidRDefault="008E3BAB" w:rsidP="007B4BD0">
      <w:pPr>
        <w:pStyle w:val="Nadpis2"/>
        <w:keepNext/>
        <w:keepLines/>
        <w:numPr>
          <w:ilvl w:val="1"/>
          <w:numId w:val="31"/>
        </w:numPr>
        <w:rPr>
          <w:rFonts w:eastAsia="Calibri"/>
        </w:rPr>
      </w:pPr>
      <w:r w:rsidRPr="00202763">
        <w:rPr>
          <w:rFonts w:eastAsia="Calibri"/>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0966EE56" w14:textId="1926D7FF" w:rsidR="008E3BAB" w:rsidRPr="00C06CA6" w:rsidRDefault="008E3BAB" w:rsidP="007B4BD0">
      <w:pPr>
        <w:pStyle w:val="Nadpis2"/>
        <w:keepNext/>
        <w:keepLines/>
        <w:numPr>
          <w:ilvl w:val="1"/>
          <w:numId w:val="31"/>
        </w:numPr>
      </w:pPr>
      <w:r w:rsidRPr="00C06CA6">
        <w:t xml:space="preserve">Objednatel požaduje, aby Zhotovitel při realizaci </w:t>
      </w:r>
      <w:r>
        <w:t>služeb</w:t>
      </w:r>
      <w:r w:rsidRPr="00C06CA6">
        <w:t xml:space="preserve"> pro Objednatele zajistil rovnocenné platební podmínky, jako má sjednány Zhotovitel s Objednatelem, a to následovně:</w:t>
      </w:r>
    </w:p>
    <w:p w14:paraId="4CD21C01" w14:textId="77777777" w:rsidR="008E3BAB" w:rsidRPr="00202763" w:rsidRDefault="008E3BAB" w:rsidP="007B4BD0">
      <w:pPr>
        <w:keepNext/>
        <w:keepLines/>
        <w:spacing w:before="240" w:after="120"/>
        <w:ind w:left="360"/>
        <w:jc w:val="both"/>
        <w:outlineLvl w:val="0"/>
        <w:rPr>
          <w:rFonts w:ascii="Verdana" w:eastAsia="Verdana" w:hAnsi="Verdana"/>
          <w:b/>
          <w:caps/>
          <w:vanish/>
        </w:rPr>
      </w:pPr>
    </w:p>
    <w:p w14:paraId="33892622" w14:textId="77777777" w:rsidR="008E3BAB" w:rsidRPr="00202763" w:rsidRDefault="008E3BAB" w:rsidP="007B4BD0">
      <w:pPr>
        <w:keepNext/>
        <w:keepLines/>
        <w:spacing w:before="240" w:after="120"/>
        <w:ind w:left="360"/>
        <w:jc w:val="both"/>
        <w:outlineLvl w:val="0"/>
        <w:rPr>
          <w:rFonts w:ascii="Verdana" w:eastAsia="Verdana" w:hAnsi="Verdana"/>
          <w:b/>
          <w:caps/>
          <w:vanish/>
        </w:rPr>
      </w:pPr>
    </w:p>
    <w:p w14:paraId="2F88C30A" w14:textId="77777777" w:rsidR="008E3BAB" w:rsidRPr="00202763" w:rsidRDefault="008E3BAB" w:rsidP="007B4BD0">
      <w:pPr>
        <w:keepNext/>
        <w:keepLines/>
        <w:spacing w:before="240" w:after="120"/>
        <w:ind w:left="360"/>
        <w:jc w:val="both"/>
        <w:outlineLvl w:val="0"/>
        <w:rPr>
          <w:rFonts w:ascii="Verdana" w:eastAsia="Verdana" w:hAnsi="Verdana"/>
          <w:b/>
          <w:caps/>
          <w:vanish/>
        </w:rPr>
      </w:pPr>
    </w:p>
    <w:p w14:paraId="2CAF248F" w14:textId="77777777" w:rsidR="008E3BAB" w:rsidRPr="00202763" w:rsidRDefault="008E3BAB" w:rsidP="007B4BD0">
      <w:pPr>
        <w:keepNext/>
        <w:keepLines/>
        <w:spacing w:before="240" w:after="120"/>
        <w:ind w:left="360"/>
        <w:jc w:val="both"/>
        <w:outlineLvl w:val="0"/>
        <w:rPr>
          <w:rFonts w:ascii="Verdana" w:eastAsia="Verdana" w:hAnsi="Verdana"/>
          <w:b/>
          <w:caps/>
          <w:vanish/>
        </w:rPr>
      </w:pPr>
    </w:p>
    <w:p w14:paraId="561A5831" w14:textId="77777777" w:rsidR="008E3BAB" w:rsidRPr="00202763" w:rsidRDefault="008E3BAB" w:rsidP="007B4BD0">
      <w:pPr>
        <w:keepNext/>
        <w:keepLines/>
        <w:spacing w:before="240" w:after="120"/>
        <w:ind w:left="360"/>
        <w:jc w:val="both"/>
        <w:outlineLvl w:val="0"/>
        <w:rPr>
          <w:rFonts w:ascii="Verdana" w:eastAsia="Verdana" w:hAnsi="Verdana"/>
          <w:b/>
          <w:caps/>
          <w:vanish/>
        </w:rPr>
      </w:pPr>
    </w:p>
    <w:p w14:paraId="4BB62C43" w14:textId="77777777" w:rsidR="008E3BAB" w:rsidRPr="00202763" w:rsidRDefault="008E3BAB" w:rsidP="007B4BD0">
      <w:pPr>
        <w:keepNext/>
        <w:keepLines/>
        <w:spacing w:before="240" w:after="120"/>
        <w:ind w:left="360"/>
        <w:jc w:val="both"/>
        <w:outlineLvl w:val="0"/>
        <w:rPr>
          <w:rFonts w:ascii="Verdana" w:eastAsia="Verdana" w:hAnsi="Verdana"/>
          <w:b/>
          <w:caps/>
          <w:vanish/>
        </w:rPr>
      </w:pPr>
    </w:p>
    <w:p w14:paraId="26CCE5BA" w14:textId="77777777" w:rsidR="008E3BAB" w:rsidRPr="00202763" w:rsidRDefault="008E3BAB" w:rsidP="007B4BD0">
      <w:pPr>
        <w:keepNext/>
        <w:keepLines/>
        <w:spacing w:after="120"/>
        <w:ind w:left="1080"/>
        <w:jc w:val="both"/>
        <w:rPr>
          <w:rFonts w:ascii="Verdana" w:eastAsia="Verdana" w:hAnsi="Verdana"/>
          <w:vanish/>
        </w:rPr>
      </w:pPr>
    </w:p>
    <w:p w14:paraId="1D95CCD1" w14:textId="77777777" w:rsidR="008E3BAB" w:rsidRPr="00202763" w:rsidRDefault="008E3BAB" w:rsidP="007B4BD0">
      <w:pPr>
        <w:keepNext/>
        <w:keepLines/>
        <w:spacing w:after="120"/>
        <w:ind w:left="1080"/>
        <w:jc w:val="both"/>
        <w:rPr>
          <w:rFonts w:ascii="Verdana" w:eastAsia="Verdana" w:hAnsi="Verdana"/>
          <w:vanish/>
        </w:rPr>
      </w:pPr>
    </w:p>
    <w:p w14:paraId="16DF22E7" w14:textId="39734356" w:rsidR="008E3BAB" w:rsidRDefault="008E3BAB" w:rsidP="007B4BD0">
      <w:pPr>
        <w:pStyle w:val="Text1-2"/>
        <w:keepNext/>
        <w:keepLines/>
        <w:numPr>
          <w:ilvl w:val="2"/>
          <w:numId w:val="31"/>
        </w:numPr>
        <w:tabs>
          <w:tab w:val="num" w:pos="2127"/>
        </w:tabs>
      </w:pPr>
      <w:r w:rsidRPr="008C6AC1">
        <w:rPr>
          <w:rStyle w:val="Nadpis2Char"/>
          <w:rFonts w:eastAsia="Verdana"/>
        </w:rPr>
        <w:t>Zhotovitel se zavazuje ujednat si s dalšími osobami, které se na jeho straně podílejí na realizaci služeb,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t>.</w:t>
      </w:r>
    </w:p>
    <w:p w14:paraId="094ABB82" w14:textId="77777777" w:rsidR="008E3BAB" w:rsidRDefault="008E3BAB" w:rsidP="007B4BD0">
      <w:pPr>
        <w:pStyle w:val="Nadpis2"/>
        <w:keepNext/>
        <w:keepLines/>
        <w:numPr>
          <w:ilvl w:val="1"/>
          <w:numId w:val="31"/>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7133EED" w14:textId="77777777" w:rsidR="00756D75" w:rsidRDefault="00756D75"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p>
    <w:p w14:paraId="6861F05F" w14:textId="77777777" w:rsidR="00756D75" w:rsidRDefault="00756D75"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bookmarkStart w:id="0" w:name="_GoBack"/>
      <w:bookmarkEnd w:id="0"/>
    </w:p>
    <w:p w14:paraId="104F6A65" w14:textId="0BBF742D" w:rsidR="00756D75" w:rsidRDefault="00756D75"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p>
    <w:p w14:paraId="4AD89A05" w14:textId="77777777" w:rsidR="000C19BE" w:rsidRPr="004E1498" w:rsidRDefault="000C19BE" w:rsidP="007B4BD0">
      <w:pPr>
        <w:keepNext/>
        <w:keepLines/>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855337" w:rsidRDefault="004E1498" w:rsidP="007B4BD0">
      <w:pPr>
        <w:keepNext/>
        <w:keepLines/>
        <w:overflowPunct w:val="0"/>
        <w:autoSpaceDE w:val="0"/>
        <w:autoSpaceDN w:val="0"/>
        <w:adjustRightInd w:val="0"/>
        <w:spacing w:before="320" w:after="120" w:line="240" w:lineRule="auto"/>
        <w:textAlignment w:val="baseline"/>
        <w:rPr>
          <w:rFonts w:eastAsia="Times New Roman" w:cs="Times New Roman"/>
          <w:b/>
          <w:lang w:eastAsia="cs-CZ"/>
        </w:rPr>
      </w:pPr>
      <w:r w:rsidRPr="00855337">
        <w:rPr>
          <w:rFonts w:eastAsia="Times New Roman" w:cs="Times New Roman"/>
          <w:b/>
          <w:lang w:eastAsia="cs-CZ"/>
        </w:rPr>
        <w:t>Přílohy</w:t>
      </w:r>
    </w:p>
    <w:p w14:paraId="54EAE578" w14:textId="34C5AE90" w:rsidR="00DD0BEC" w:rsidRPr="00855337" w:rsidRDefault="00A57E04" w:rsidP="007B4BD0">
      <w:pPr>
        <w:pStyle w:val="Odstavecseseznamem"/>
        <w:keepNext/>
        <w:keepLines/>
        <w:numPr>
          <w:ilvl w:val="0"/>
          <w:numId w:val="5"/>
        </w:numPr>
        <w:spacing w:after="0" w:line="240" w:lineRule="auto"/>
        <w:ind w:left="709" w:hanging="709"/>
        <w:jc w:val="both"/>
      </w:pPr>
      <w:r w:rsidRPr="00855337">
        <w:t>Soupis prací</w:t>
      </w:r>
    </w:p>
    <w:p w14:paraId="52721232" w14:textId="559408E1" w:rsidR="00DD0BEC" w:rsidRPr="00855337" w:rsidRDefault="00A57E04" w:rsidP="007B4BD0">
      <w:pPr>
        <w:pStyle w:val="Odstavecseseznamem"/>
        <w:keepNext/>
        <w:keepLines/>
        <w:numPr>
          <w:ilvl w:val="0"/>
          <w:numId w:val="5"/>
        </w:numPr>
        <w:spacing w:after="0" w:line="240" w:lineRule="auto"/>
        <w:ind w:left="709" w:hanging="709"/>
        <w:jc w:val="both"/>
      </w:pPr>
      <w:r w:rsidRPr="00855337">
        <w:t>O</w:t>
      </w:r>
      <w:r w:rsidR="00DD0BEC" w:rsidRPr="00855337">
        <w:t>bchodní podmínky</w:t>
      </w:r>
    </w:p>
    <w:p w14:paraId="7D30EDB0" w14:textId="43ABAB4C" w:rsidR="00DD0BEC" w:rsidRPr="00855337" w:rsidRDefault="00A57E04" w:rsidP="007B4BD0">
      <w:pPr>
        <w:pStyle w:val="Odstavecseseznamem"/>
        <w:keepNext/>
        <w:keepLines/>
        <w:numPr>
          <w:ilvl w:val="0"/>
          <w:numId w:val="5"/>
        </w:numPr>
        <w:spacing w:after="0" w:line="240" w:lineRule="auto"/>
        <w:ind w:left="709" w:hanging="709"/>
        <w:jc w:val="both"/>
        <w:rPr>
          <w:highlight w:val="yellow"/>
        </w:rPr>
      </w:pPr>
      <w:r w:rsidRPr="00855337">
        <w:rPr>
          <w:highlight w:val="yellow"/>
        </w:rPr>
        <w:t>S</w:t>
      </w:r>
      <w:r w:rsidR="00DD0BEC" w:rsidRPr="00855337">
        <w:rPr>
          <w:highlight w:val="yellow"/>
        </w:rPr>
        <w:t>eznam poddodavatelů</w:t>
      </w:r>
    </w:p>
    <w:p w14:paraId="4B15E5D7" w14:textId="77777777" w:rsidR="006C7697" w:rsidRPr="00855337" w:rsidRDefault="006C7697"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2AB9CAD8" w14:textId="77777777" w:rsidR="00766D46" w:rsidRPr="00855337" w:rsidRDefault="00766D46"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34A77D3D" w14:textId="77777777" w:rsidR="00766D46" w:rsidRPr="00855337" w:rsidRDefault="00766D46"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Pr="00855337" w:rsidRDefault="004429CF" w:rsidP="007B4BD0">
      <w:pPr>
        <w:keepNext/>
        <w:keepLines/>
        <w:overflowPunct w:val="0"/>
        <w:autoSpaceDE w:val="0"/>
        <w:autoSpaceDN w:val="0"/>
        <w:adjustRightInd w:val="0"/>
        <w:spacing w:after="0" w:line="240" w:lineRule="auto"/>
        <w:textAlignment w:val="baseline"/>
        <w:rPr>
          <w:rFonts w:eastAsia="Times New Roman" w:cs="Times New Roman"/>
          <w:lang w:eastAsia="cs-CZ"/>
        </w:rPr>
      </w:pPr>
    </w:p>
    <w:p w14:paraId="387958F7" w14:textId="77777777"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113CD712" w14:textId="103B1430" w:rsidR="00A57E04" w:rsidRPr="00855337" w:rsidRDefault="00A57E04" w:rsidP="007B4BD0">
      <w:pPr>
        <w:keepNext/>
        <w:keepLines/>
        <w:overflowPunct w:val="0"/>
        <w:autoSpaceDE w:val="0"/>
        <w:autoSpaceDN w:val="0"/>
        <w:adjustRightInd w:val="0"/>
        <w:spacing w:after="0" w:line="240" w:lineRule="auto"/>
        <w:textAlignment w:val="baseline"/>
        <w:rPr>
          <w:rFonts w:eastAsia="Calibri" w:cs="Times New Roman"/>
        </w:rPr>
      </w:pPr>
      <w:r w:rsidRPr="00855337">
        <w:rPr>
          <w:rFonts w:eastAsia="Calibri" w:cs="Times New Roman"/>
          <w:highlight w:val="yellow"/>
        </w:rPr>
        <w:t>Objednatel</w:t>
      </w:r>
      <w:r w:rsidRPr="00855337">
        <w:rPr>
          <w:rFonts w:eastAsia="Calibri" w:cs="Times New Roman"/>
          <w:highlight w:val="yellow"/>
        </w:rPr>
        <w:tab/>
      </w:r>
      <w:r w:rsidRPr="00855337">
        <w:rPr>
          <w:rFonts w:eastAsia="Calibri" w:cs="Times New Roman"/>
          <w:highlight w:val="yellow"/>
        </w:rPr>
        <w:tab/>
      </w:r>
      <w:r w:rsidRPr="00855337">
        <w:rPr>
          <w:rFonts w:eastAsia="Calibri" w:cs="Times New Roman"/>
          <w:highlight w:val="yellow"/>
        </w:rPr>
        <w:tab/>
      </w:r>
      <w:r w:rsidRPr="00855337">
        <w:rPr>
          <w:rFonts w:eastAsia="Calibri" w:cs="Times New Roman"/>
          <w:highlight w:val="yellow"/>
        </w:rPr>
        <w:tab/>
      </w:r>
      <w:r w:rsidRPr="00855337">
        <w:rPr>
          <w:rFonts w:eastAsia="Calibri" w:cs="Times New Roman"/>
          <w:highlight w:val="yellow"/>
        </w:rPr>
        <w:tab/>
      </w:r>
      <w:r w:rsidRPr="00855337">
        <w:rPr>
          <w:rFonts w:eastAsia="Calibri" w:cs="Times New Roman"/>
          <w:highlight w:val="yellow"/>
        </w:rPr>
        <w:tab/>
      </w:r>
      <w:r w:rsidR="00202763" w:rsidRPr="00855337">
        <w:rPr>
          <w:rFonts w:eastAsia="Calibri" w:cs="Times New Roman"/>
          <w:highlight w:val="yellow"/>
        </w:rPr>
        <w:tab/>
      </w:r>
      <w:r w:rsidRPr="00855337">
        <w:rPr>
          <w:rFonts w:eastAsia="Calibri" w:cs="Times New Roman"/>
          <w:highlight w:val="yellow"/>
        </w:rPr>
        <w:t>Zhotovitel</w:t>
      </w:r>
    </w:p>
    <w:p w14:paraId="2256D319" w14:textId="77777777"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77ED37FA" w14:textId="060AE7DB"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6B6D7547" w14:textId="712A0E2A" w:rsidR="00A57E04" w:rsidRPr="00855337" w:rsidRDefault="00A57E04"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756E45A9" w14:textId="41C2BEE4" w:rsidR="00202763" w:rsidRPr="00855337" w:rsidRDefault="00202763"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672215AE" w14:textId="77777777" w:rsidR="004D45EC" w:rsidRPr="00855337" w:rsidRDefault="004D45EC"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5C235EA9" w14:textId="77777777" w:rsidR="00A57E04" w:rsidRPr="00855337" w:rsidRDefault="00A57E04" w:rsidP="007B4BD0">
      <w:pPr>
        <w:keepNext/>
        <w:keepLines/>
        <w:overflowPunct w:val="0"/>
        <w:autoSpaceDE w:val="0"/>
        <w:autoSpaceDN w:val="0"/>
        <w:adjustRightInd w:val="0"/>
        <w:spacing w:after="0" w:line="240" w:lineRule="auto"/>
        <w:textAlignment w:val="baseline"/>
        <w:rPr>
          <w:rFonts w:eastAsia="Calibri" w:cs="Times New Roman"/>
          <w:highlight w:val="yellow"/>
        </w:rPr>
      </w:pPr>
    </w:p>
    <w:p w14:paraId="6289601D" w14:textId="77777777"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rPr>
      </w:pPr>
    </w:p>
    <w:p w14:paraId="5EA10EFD" w14:textId="70BFB6B8" w:rsidR="00A57E04" w:rsidRPr="00855337" w:rsidRDefault="00A57E04" w:rsidP="007B4BD0">
      <w:pPr>
        <w:keepNext/>
        <w:keepLines/>
        <w:tabs>
          <w:tab w:val="left" w:pos="5245"/>
        </w:tabs>
        <w:spacing w:after="60"/>
        <w:jc w:val="both"/>
        <w:rPr>
          <w:rFonts w:ascii="Verdana" w:hAnsi="Verdana" w:cs="Arial"/>
        </w:rPr>
      </w:pPr>
      <w:r w:rsidRPr="00855337">
        <w:rPr>
          <w:rFonts w:ascii="Verdana" w:hAnsi="Verdana" w:cs="Arial"/>
        </w:rPr>
        <w:t>Ing. Libor Tkáč</w:t>
      </w:r>
      <w:r w:rsidRPr="00855337">
        <w:rPr>
          <w:rFonts w:ascii="Verdana" w:hAnsi="Verdana" w:cs="Arial"/>
        </w:rPr>
        <w:tab/>
      </w:r>
      <w:r w:rsidR="00202763" w:rsidRPr="00855337">
        <w:rPr>
          <w:rFonts w:ascii="Verdana" w:hAnsi="Verdana" w:cs="Arial"/>
        </w:rPr>
        <w:tab/>
      </w:r>
      <w:r w:rsidRPr="00855337">
        <w:rPr>
          <w:rFonts w:ascii="Verdana" w:hAnsi="Verdana" w:cs="Arial"/>
        </w:rPr>
        <w:t>………………………….</w:t>
      </w:r>
    </w:p>
    <w:p w14:paraId="451C6732" w14:textId="5D30FDBD" w:rsidR="00A57E04" w:rsidRPr="00855337" w:rsidRDefault="00A57E04" w:rsidP="007B4BD0">
      <w:pPr>
        <w:keepNext/>
        <w:keepLines/>
        <w:overflowPunct w:val="0"/>
        <w:autoSpaceDE w:val="0"/>
        <w:autoSpaceDN w:val="0"/>
        <w:adjustRightInd w:val="0"/>
        <w:spacing w:after="120" w:line="240" w:lineRule="auto"/>
        <w:textAlignment w:val="baseline"/>
        <w:rPr>
          <w:rFonts w:eastAsia="Calibri" w:cs="Times New Roman"/>
        </w:rPr>
      </w:pPr>
      <w:r w:rsidRPr="00855337">
        <w:rPr>
          <w:rFonts w:ascii="Verdana" w:hAnsi="Verdana" w:cs="Arial"/>
        </w:rPr>
        <w:t>ředitel Oblastního ředitelství Brno</w:t>
      </w:r>
      <w:r w:rsidRPr="00855337">
        <w:rPr>
          <w:rFonts w:eastAsia="Calibri" w:cs="Times New Roman"/>
        </w:rPr>
        <w:t xml:space="preserve"> </w:t>
      </w:r>
      <w:r w:rsidRPr="00855337">
        <w:rPr>
          <w:rFonts w:eastAsia="Calibri" w:cs="Times New Roman"/>
        </w:rPr>
        <w:tab/>
      </w:r>
      <w:r w:rsidRPr="00855337">
        <w:rPr>
          <w:rFonts w:eastAsia="Calibri" w:cs="Times New Roman"/>
        </w:rPr>
        <w:tab/>
      </w:r>
      <w:r w:rsidRPr="00855337">
        <w:rPr>
          <w:rFonts w:eastAsia="Calibri" w:cs="Times New Roman"/>
        </w:rPr>
        <w:tab/>
        <w:t xml:space="preserve">     </w:t>
      </w:r>
      <w:r w:rsidR="00202763" w:rsidRPr="00855337">
        <w:rPr>
          <w:rFonts w:eastAsia="Calibri" w:cs="Times New Roman"/>
        </w:rPr>
        <w:tab/>
      </w:r>
      <w:r w:rsidRPr="00855337">
        <w:rPr>
          <w:rFonts w:eastAsia="Calibri" w:cs="Times New Roman"/>
        </w:rPr>
        <w:t>……………………</w:t>
      </w:r>
      <w:r w:rsidR="00202763" w:rsidRPr="00855337">
        <w:rPr>
          <w:rFonts w:eastAsia="Calibri" w:cs="Times New Roman"/>
        </w:rPr>
        <w:t>.</w:t>
      </w:r>
      <w:r w:rsidRPr="00855337">
        <w:rPr>
          <w:rFonts w:eastAsia="Calibri" w:cs="Times New Roman"/>
        </w:rPr>
        <w:t>……</w:t>
      </w:r>
    </w:p>
    <w:p w14:paraId="231CB85D" w14:textId="2E932EDF" w:rsidR="004429CF" w:rsidRPr="00855337" w:rsidRDefault="00A57E04" w:rsidP="007B4BD0">
      <w:pPr>
        <w:keepNext/>
        <w:keepLines/>
        <w:overflowPunct w:val="0"/>
        <w:autoSpaceDE w:val="0"/>
        <w:autoSpaceDN w:val="0"/>
        <w:adjustRightInd w:val="0"/>
        <w:spacing w:after="0" w:line="240" w:lineRule="auto"/>
        <w:textAlignment w:val="baseline"/>
        <w:rPr>
          <w:rFonts w:eastAsia="Calibri" w:cs="Times New Roman"/>
          <w:i/>
        </w:rPr>
      </w:pPr>
      <w:r w:rsidRPr="00855337">
        <w:rPr>
          <w:rFonts w:eastAsia="Calibri" w:cs="Times New Roman"/>
          <w:i/>
        </w:rPr>
        <w:t>(podepsáno elektronicky)</w:t>
      </w:r>
    </w:p>
    <w:p w14:paraId="52A44541" w14:textId="77777777"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rPr>
      </w:pPr>
    </w:p>
    <w:p w14:paraId="0301BE69" w14:textId="3576E175"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rPr>
      </w:pPr>
    </w:p>
    <w:p w14:paraId="2CB40678" w14:textId="77777777" w:rsidR="004D45EC" w:rsidRPr="00855337" w:rsidRDefault="004D45EC" w:rsidP="007B4BD0">
      <w:pPr>
        <w:keepNext/>
        <w:keepLines/>
        <w:overflowPunct w:val="0"/>
        <w:autoSpaceDE w:val="0"/>
        <w:autoSpaceDN w:val="0"/>
        <w:adjustRightInd w:val="0"/>
        <w:spacing w:after="0" w:line="240" w:lineRule="auto"/>
        <w:textAlignment w:val="baseline"/>
        <w:rPr>
          <w:rFonts w:eastAsia="Calibri" w:cs="Times New Roman"/>
        </w:rPr>
      </w:pPr>
    </w:p>
    <w:p w14:paraId="74F275EB" w14:textId="77777777" w:rsidR="00746F8B" w:rsidRPr="00855337" w:rsidRDefault="00746F8B" w:rsidP="007B4BD0">
      <w:pPr>
        <w:keepNext/>
        <w:keepLines/>
        <w:overflowPunct w:val="0"/>
        <w:autoSpaceDE w:val="0"/>
        <w:autoSpaceDN w:val="0"/>
        <w:adjustRightInd w:val="0"/>
        <w:spacing w:after="0" w:line="240" w:lineRule="auto"/>
        <w:textAlignment w:val="baseline"/>
        <w:rPr>
          <w:rFonts w:eastAsia="Calibri" w:cs="Times New Roman"/>
        </w:rPr>
      </w:pPr>
    </w:p>
    <w:p w14:paraId="3D6E84C1" w14:textId="0B7A0700" w:rsidR="009F392E" w:rsidRPr="00855337" w:rsidRDefault="004E1498" w:rsidP="007B4BD0">
      <w:pPr>
        <w:keepNext/>
        <w:keepLines/>
        <w:overflowPunct w:val="0"/>
        <w:autoSpaceDE w:val="0"/>
        <w:autoSpaceDN w:val="0"/>
        <w:adjustRightInd w:val="0"/>
        <w:spacing w:after="0" w:line="240" w:lineRule="auto"/>
        <w:textAlignment w:val="baseline"/>
        <w:rPr>
          <w:rFonts w:eastAsia="Calibri" w:cs="Times New Roman"/>
        </w:rPr>
      </w:pPr>
      <w:r w:rsidRPr="00855337">
        <w:rPr>
          <w:rFonts w:eastAsia="Calibri" w:cs="Times New Roman"/>
        </w:rPr>
        <w:t xml:space="preserve">Tato </w:t>
      </w:r>
      <w:r w:rsidR="00D9782E" w:rsidRPr="00855337">
        <w:rPr>
          <w:rFonts w:eastAsia="Calibri" w:cs="Times New Roman"/>
        </w:rPr>
        <w:t>Sml</w:t>
      </w:r>
      <w:r w:rsidRPr="00855337">
        <w:rPr>
          <w:rFonts w:eastAsia="Calibri" w:cs="Times New Roman"/>
        </w:rPr>
        <w:t>ouva byla uveřejněna prost</w:t>
      </w:r>
      <w:r w:rsidR="00107E5E" w:rsidRPr="00855337">
        <w:rPr>
          <w:rFonts w:eastAsia="Calibri" w:cs="Times New Roman"/>
        </w:rPr>
        <w:t>řednictvím registru smluv dne …</w:t>
      </w:r>
      <w:r w:rsidR="004D45EC" w:rsidRPr="00855337">
        <w:rPr>
          <w:rFonts w:eastAsia="Calibri" w:cs="Times New Roman"/>
        </w:rPr>
        <w:t>…..</w:t>
      </w:r>
    </w:p>
    <w:p w14:paraId="21808E47" w14:textId="326D17D5" w:rsidR="00A157FE" w:rsidRPr="00855337" w:rsidRDefault="00A157FE" w:rsidP="006C7697">
      <w:pPr>
        <w:overflowPunct w:val="0"/>
        <w:autoSpaceDE w:val="0"/>
        <w:autoSpaceDN w:val="0"/>
        <w:adjustRightInd w:val="0"/>
        <w:spacing w:after="0" w:line="240" w:lineRule="auto"/>
        <w:textAlignment w:val="baseline"/>
        <w:rPr>
          <w:rFonts w:eastAsia="Calibri" w:cs="Times New Roman"/>
        </w:rPr>
      </w:pPr>
    </w:p>
    <w:p w14:paraId="1E38022D" w14:textId="42DF0B79" w:rsidR="00A157FE" w:rsidRDefault="00A157FE" w:rsidP="006C7697">
      <w:pPr>
        <w:overflowPunct w:val="0"/>
        <w:autoSpaceDE w:val="0"/>
        <w:autoSpaceDN w:val="0"/>
        <w:adjustRightInd w:val="0"/>
        <w:spacing w:after="0" w:line="240" w:lineRule="auto"/>
        <w:textAlignment w:val="baseline"/>
        <w:rPr>
          <w:rFonts w:eastAsia="Calibri" w:cs="Times New Roman"/>
        </w:rPr>
      </w:pPr>
    </w:p>
    <w:p w14:paraId="01C7FBED" w14:textId="0CAF57E6"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DCBD012" w14:textId="5BFC1A6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18E65DE" w14:textId="0CAF366C"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8C78355" w14:textId="7C53A39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FB7D6B6" w14:textId="68538FC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68C018C7" w14:textId="142D614E"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BFAADED" w14:textId="4F2B216F"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4AE8839" w14:textId="5B4B7A0C"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9961724" w14:textId="67D05AD8"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F39FE17" w14:textId="4ED499C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D1BA428" w14:textId="5FCDFA4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C07E3E9" w14:textId="55AEDD3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06A5A68" w14:textId="03D72F0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1334DCB" w14:textId="1F1C30D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78A69F8" w14:textId="040DF6B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6BE836E" w14:textId="439BD66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C7D6644" w14:textId="36B6D5AF"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F307E15" w14:textId="29B625C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BD3821B" w14:textId="0FC8D965"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748AFF7" w14:textId="358DF8F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295E112" w14:textId="7EFA572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64EF5C05" w14:textId="1B4D223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92655DE" w14:textId="2713C1B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BFAD6AE" w14:textId="3E18CDE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589F6B29" w14:textId="3D4C700E"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873A04E" w14:textId="7733A5C2"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36AE9D6" w14:textId="59165A5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9950683" w14:textId="0C92C70C"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5EACCB5" w14:textId="62ED1E4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DB013B7" w14:textId="2F0F2FFE"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4B0FAB6" w14:textId="0B18C5D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506A9109" w14:textId="60A1AF38"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5CBD4A1" w14:textId="2DE1886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03A0299" w14:textId="7F8A0DA6"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D1A0FE3" w14:textId="77777777" w:rsidR="000C19BE" w:rsidRPr="00EE398C" w:rsidRDefault="000C19BE" w:rsidP="000C19BE">
      <w:pPr>
        <w:pStyle w:val="Nadpisbezsl1-1"/>
        <w:rPr>
          <w:rFonts w:ascii="Verdana" w:hAnsi="Verdana"/>
          <w:sz w:val="18"/>
        </w:rPr>
      </w:pPr>
      <w:r w:rsidRPr="00EE398C">
        <w:rPr>
          <w:rFonts w:ascii="Verdana" w:hAnsi="Verdana"/>
          <w:sz w:val="18"/>
        </w:rPr>
        <w:t>Příloha č. 1</w:t>
      </w:r>
    </w:p>
    <w:p w14:paraId="23F2D92C" w14:textId="28004CE3" w:rsidR="000C19BE" w:rsidRDefault="000C19BE" w:rsidP="000C19BE">
      <w:pPr>
        <w:pStyle w:val="Nadpisbezsl1-2"/>
        <w:jc w:val="both"/>
        <w:rPr>
          <w:rFonts w:ascii="Verdana" w:hAnsi="Verdana"/>
          <w:sz w:val="18"/>
          <w:szCs w:val="18"/>
        </w:rPr>
      </w:pPr>
      <w:r>
        <w:rPr>
          <w:rFonts w:ascii="Verdana" w:hAnsi="Verdana"/>
          <w:sz w:val="18"/>
          <w:szCs w:val="18"/>
        </w:rPr>
        <w:t>Soupis prací</w:t>
      </w:r>
    </w:p>
    <w:p w14:paraId="2E926420" w14:textId="7D616F5A" w:rsidR="000C19BE" w:rsidRPr="000C19BE" w:rsidRDefault="000C19BE" w:rsidP="000C19BE">
      <w:pPr>
        <w:pStyle w:val="Nadpisbezsl1-2"/>
        <w:jc w:val="both"/>
        <w:rPr>
          <w:rFonts w:ascii="Verdana" w:hAnsi="Verdana"/>
          <w:b w:val="0"/>
          <w:i/>
          <w:sz w:val="18"/>
          <w:szCs w:val="18"/>
        </w:rPr>
      </w:pPr>
      <w:r w:rsidRPr="000C19BE">
        <w:rPr>
          <w:rFonts w:ascii="Verdana" w:hAnsi="Verdana"/>
          <w:b w:val="0"/>
          <w:i/>
          <w:sz w:val="18"/>
          <w:szCs w:val="18"/>
          <w:highlight w:val="yellow"/>
        </w:rPr>
        <w:t>(vyhotovený dle zadávací dokumentace)</w:t>
      </w:r>
    </w:p>
    <w:p w14:paraId="575D9A59" w14:textId="77777777" w:rsidR="000C19BE" w:rsidRDefault="000C19BE" w:rsidP="000C19BE">
      <w:pPr>
        <w:pStyle w:val="Nadpisbezsl1-2"/>
        <w:jc w:val="both"/>
        <w:rPr>
          <w:rFonts w:ascii="Verdana" w:hAnsi="Verdana"/>
          <w:b w:val="0"/>
          <w:sz w:val="18"/>
          <w:szCs w:val="18"/>
        </w:rPr>
      </w:pPr>
    </w:p>
    <w:p w14:paraId="464706FF" w14:textId="7BC9456E"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379843E" w14:textId="4FE4A2D6"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147C92E" w14:textId="5AE019EE"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624FAA15" w14:textId="3844847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79A3261" w14:textId="055F473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33B29BF" w14:textId="25A956A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6C6EE48A" w14:textId="7D9A4BA9"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3558E07" w14:textId="6A09E598"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8B9F73A" w14:textId="6E5D0E7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E111CCF" w14:textId="77777777" w:rsidR="000C19BE" w:rsidRDefault="000C19BE" w:rsidP="000C19BE">
      <w:pPr>
        <w:pStyle w:val="Nadpisbezsl1-1"/>
        <w:rPr>
          <w:rFonts w:ascii="Verdana" w:hAnsi="Verdana"/>
          <w:sz w:val="18"/>
        </w:rPr>
      </w:pPr>
    </w:p>
    <w:p w14:paraId="0C8C1D8E" w14:textId="77777777" w:rsidR="000C19BE" w:rsidRDefault="000C19BE" w:rsidP="000C19BE">
      <w:pPr>
        <w:pStyle w:val="Nadpisbezsl1-1"/>
        <w:rPr>
          <w:rFonts w:ascii="Verdana" w:hAnsi="Verdana"/>
          <w:sz w:val="18"/>
        </w:rPr>
      </w:pPr>
    </w:p>
    <w:p w14:paraId="338D25C9" w14:textId="77777777" w:rsidR="000C19BE" w:rsidRDefault="000C19BE" w:rsidP="000C19BE">
      <w:pPr>
        <w:pStyle w:val="Nadpisbezsl1-1"/>
        <w:rPr>
          <w:rFonts w:ascii="Verdana" w:hAnsi="Verdana"/>
          <w:sz w:val="18"/>
        </w:rPr>
      </w:pPr>
    </w:p>
    <w:p w14:paraId="2BCB640B" w14:textId="77777777" w:rsidR="000C19BE" w:rsidRDefault="000C19BE" w:rsidP="000C19BE">
      <w:pPr>
        <w:pStyle w:val="Nadpisbezsl1-1"/>
        <w:rPr>
          <w:rFonts w:ascii="Verdana" w:hAnsi="Verdana"/>
          <w:sz w:val="18"/>
        </w:rPr>
      </w:pPr>
    </w:p>
    <w:p w14:paraId="1E0D71C6" w14:textId="77777777" w:rsidR="000C19BE" w:rsidRDefault="000C19BE" w:rsidP="000C19BE">
      <w:pPr>
        <w:pStyle w:val="Nadpisbezsl1-1"/>
        <w:rPr>
          <w:rFonts w:ascii="Verdana" w:hAnsi="Verdana"/>
          <w:sz w:val="18"/>
        </w:rPr>
      </w:pPr>
    </w:p>
    <w:p w14:paraId="49860D61" w14:textId="77777777" w:rsidR="000C19BE" w:rsidRDefault="000C19BE" w:rsidP="000C19BE">
      <w:pPr>
        <w:pStyle w:val="Nadpisbezsl1-1"/>
        <w:rPr>
          <w:rFonts w:ascii="Verdana" w:hAnsi="Verdana"/>
          <w:sz w:val="18"/>
        </w:rPr>
      </w:pPr>
    </w:p>
    <w:p w14:paraId="77D939C8" w14:textId="77777777" w:rsidR="000C19BE" w:rsidRDefault="000C19BE" w:rsidP="000C19BE">
      <w:pPr>
        <w:pStyle w:val="Nadpisbezsl1-1"/>
        <w:rPr>
          <w:rFonts w:ascii="Verdana" w:hAnsi="Verdana"/>
          <w:sz w:val="18"/>
        </w:rPr>
      </w:pPr>
    </w:p>
    <w:p w14:paraId="6F18D93B" w14:textId="77777777" w:rsidR="000C19BE" w:rsidRDefault="000C19BE" w:rsidP="000C19BE">
      <w:pPr>
        <w:pStyle w:val="Nadpisbezsl1-1"/>
        <w:rPr>
          <w:rFonts w:ascii="Verdana" w:hAnsi="Verdana"/>
          <w:sz w:val="18"/>
        </w:rPr>
      </w:pPr>
    </w:p>
    <w:p w14:paraId="560EA227" w14:textId="77777777" w:rsidR="000C19BE" w:rsidRDefault="000C19BE" w:rsidP="000C19BE">
      <w:pPr>
        <w:pStyle w:val="Nadpisbezsl1-1"/>
        <w:rPr>
          <w:rFonts w:ascii="Verdana" w:hAnsi="Verdana"/>
          <w:sz w:val="18"/>
        </w:rPr>
      </w:pPr>
    </w:p>
    <w:p w14:paraId="5F39F550" w14:textId="77777777" w:rsidR="000C19BE" w:rsidRDefault="000C19BE" w:rsidP="000C19BE">
      <w:pPr>
        <w:pStyle w:val="Nadpisbezsl1-1"/>
        <w:rPr>
          <w:rFonts w:ascii="Verdana" w:hAnsi="Verdana"/>
          <w:sz w:val="18"/>
        </w:rPr>
      </w:pPr>
    </w:p>
    <w:p w14:paraId="40F45142" w14:textId="77777777" w:rsidR="000C19BE" w:rsidRDefault="000C19BE" w:rsidP="000C19BE">
      <w:pPr>
        <w:pStyle w:val="Nadpisbezsl1-1"/>
        <w:rPr>
          <w:rFonts w:ascii="Verdana" w:hAnsi="Verdana"/>
          <w:sz w:val="18"/>
        </w:rPr>
      </w:pPr>
    </w:p>
    <w:p w14:paraId="28401E1F" w14:textId="77777777" w:rsidR="000C19BE" w:rsidRDefault="000C19BE" w:rsidP="000C19BE">
      <w:pPr>
        <w:pStyle w:val="Nadpisbezsl1-1"/>
        <w:rPr>
          <w:rFonts w:ascii="Verdana" w:hAnsi="Verdana"/>
          <w:sz w:val="18"/>
        </w:rPr>
      </w:pPr>
    </w:p>
    <w:p w14:paraId="73506C15" w14:textId="77777777" w:rsidR="000C19BE" w:rsidRDefault="000C19BE" w:rsidP="000C19BE">
      <w:pPr>
        <w:pStyle w:val="Nadpisbezsl1-1"/>
        <w:rPr>
          <w:rFonts w:ascii="Verdana" w:hAnsi="Verdana"/>
          <w:sz w:val="18"/>
        </w:rPr>
      </w:pPr>
    </w:p>
    <w:p w14:paraId="17723E1A" w14:textId="77777777" w:rsidR="000C19BE" w:rsidRDefault="000C19BE" w:rsidP="000C19BE">
      <w:pPr>
        <w:pStyle w:val="Nadpisbezsl1-1"/>
        <w:rPr>
          <w:rFonts w:ascii="Verdana" w:hAnsi="Verdana"/>
          <w:sz w:val="18"/>
        </w:rPr>
      </w:pPr>
    </w:p>
    <w:p w14:paraId="053976FE" w14:textId="77777777" w:rsidR="000C19BE" w:rsidRDefault="000C19BE" w:rsidP="000C19BE">
      <w:pPr>
        <w:pStyle w:val="Nadpisbezsl1-1"/>
        <w:rPr>
          <w:rFonts w:ascii="Verdana" w:hAnsi="Verdana"/>
          <w:sz w:val="18"/>
        </w:rPr>
      </w:pPr>
    </w:p>
    <w:p w14:paraId="1A824DC8" w14:textId="77777777" w:rsidR="000C19BE" w:rsidRDefault="000C19BE" w:rsidP="000C19BE">
      <w:pPr>
        <w:pStyle w:val="Nadpisbezsl1-1"/>
        <w:rPr>
          <w:rFonts w:ascii="Verdana" w:hAnsi="Verdana"/>
          <w:sz w:val="18"/>
        </w:rPr>
      </w:pPr>
    </w:p>
    <w:p w14:paraId="6A41464F" w14:textId="77777777" w:rsidR="000C19BE" w:rsidRDefault="000C19BE" w:rsidP="000C19BE">
      <w:pPr>
        <w:pStyle w:val="Nadpisbezsl1-1"/>
        <w:rPr>
          <w:rFonts w:ascii="Verdana" w:hAnsi="Verdana"/>
          <w:sz w:val="18"/>
        </w:rPr>
      </w:pPr>
    </w:p>
    <w:p w14:paraId="0D0A6A88" w14:textId="77777777" w:rsidR="000C19BE" w:rsidRDefault="000C19BE" w:rsidP="000C19BE">
      <w:pPr>
        <w:pStyle w:val="Nadpisbezsl1-1"/>
        <w:rPr>
          <w:rFonts w:ascii="Verdana" w:hAnsi="Verdana"/>
          <w:sz w:val="18"/>
        </w:rPr>
      </w:pPr>
    </w:p>
    <w:p w14:paraId="0E7193CD" w14:textId="77777777" w:rsidR="000C19BE" w:rsidRDefault="000C19BE" w:rsidP="000C19BE">
      <w:pPr>
        <w:pStyle w:val="Nadpisbezsl1-1"/>
        <w:rPr>
          <w:rFonts w:ascii="Verdana" w:hAnsi="Verdana"/>
          <w:sz w:val="18"/>
        </w:rPr>
      </w:pPr>
    </w:p>
    <w:p w14:paraId="7BFB1FFE" w14:textId="77777777" w:rsidR="000C19BE" w:rsidRDefault="000C19BE" w:rsidP="000C19BE">
      <w:pPr>
        <w:pStyle w:val="Nadpisbezsl1-1"/>
        <w:rPr>
          <w:rFonts w:ascii="Verdana" w:hAnsi="Verdana"/>
          <w:sz w:val="18"/>
        </w:rPr>
      </w:pPr>
    </w:p>
    <w:p w14:paraId="552C76B0" w14:textId="54527FBC" w:rsidR="000C19BE" w:rsidRDefault="000C19BE" w:rsidP="000C19BE">
      <w:pPr>
        <w:pStyle w:val="Nadpisbezsl1-1"/>
        <w:rPr>
          <w:rFonts w:ascii="Verdana" w:hAnsi="Verdana"/>
          <w:sz w:val="18"/>
        </w:rPr>
      </w:pPr>
      <w:r w:rsidRPr="006676AD">
        <w:rPr>
          <w:rFonts w:ascii="Verdana" w:hAnsi="Verdana"/>
          <w:sz w:val="18"/>
        </w:rPr>
        <w:t>Příloha č. 2</w:t>
      </w:r>
    </w:p>
    <w:p w14:paraId="4B4B3DEA" w14:textId="77777777" w:rsidR="000C19BE" w:rsidRPr="00EE398C" w:rsidRDefault="000C19BE" w:rsidP="000C19BE">
      <w:pPr>
        <w:pStyle w:val="Nadpisbezsl1-2"/>
        <w:rPr>
          <w:rFonts w:ascii="Verdana" w:hAnsi="Verdana"/>
          <w:sz w:val="18"/>
          <w:szCs w:val="18"/>
        </w:rPr>
      </w:pPr>
      <w:r w:rsidRPr="00EE398C">
        <w:rPr>
          <w:rFonts w:ascii="Verdana" w:hAnsi="Verdana"/>
          <w:sz w:val="18"/>
          <w:szCs w:val="18"/>
        </w:rPr>
        <w:t>Obchodní podmínky</w:t>
      </w:r>
    </w:p>
    <w:p w14:paraId="20932190" w14:textId="77777777" w:rsidR="000C19BE" w:rsidRDefault="000C19BE" w:rsidP="000C19BE">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3" w:history="1">
        <w:r w:rsidRPr="00EE398C">
          <w:rPr>
            <w:rStyle w:val="Hypertextovodkaz"/>
            <w:rFonts w:ascii="Verdana" w:hAnsi="Verdana"/>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030165DF" w14:textId="169A25EC"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2AD8B0E" w14:textId="6A84F47C"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9A419B5" w14:textId="36B36E7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CA248A4" w14:textId="1538758F"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E62E832" w14:textId="42BA21D9"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9B14869" w14:textId="7D0085D5"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81B402F" w14:textId="0F332451"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804F997" w14:textId="7B2D44C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2B51144" w14:textId="67FBA93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C9799E4" w14:textId="10B80219"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E3543A2" w14:textId="6F2848D0"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77E37D1" w14:textId="4302588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C0A9645" w14:textId="555750B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1C0D0C1" w14:textId="51E3D06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BBE4427" w14:textId="671B714E"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2D69FDE" w14:textId="2424CCD1"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2D235DC" w14:textId="3AAD8C70"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EF16A72" w14:textId="244812B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C03AAA8" w14:textId="7777777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E1E88B5" w14:textId="3DB9A68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6375295" w14:textId="0A1EEFE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5FE69935" w14:textId="6D486571"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D689E3C" w14:textId="62DB5801"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3CC00BF" w14:textId="5132744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7A316DE" w14:textId="2B0BBB7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C23207D" w14:textId="7682F98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19AC4DE6" w14:textId="69A6025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0B530D5" w14:textId="410C029D"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4CD15B5" w14:textId="4219D8CF"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49F4786" w14:textId="178B5270"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56E6512D" w14:textId="48EB4C0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5D12DF9" w14:textId="3F8C1C1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D1E7B57" w14:textId="02B301F5"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85ECD40" w14:textId="16D4248F"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638B4F33" w14:textId="4BD940A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68928968" w14:textId="1941A33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61E9826" w14:textId="6A459AB8"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B4D62CF" w14:textId="39283075"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55D7BF76" w14:textId="418C75E0"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492F821" w14:textId="7A6149B1"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154FDB8" w14:textId="5F45764C"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6D8292A" w14:textId="7777777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C080454" w14:textId="43F1EB63"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2E00BA8" w14:textId="7777777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90AFD7E" w14:textId="7B34D689"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35174453" w14:textId="0FC4BFE4"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A024996" w14:textId="3F8917CB"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962A6CF" w14:textId="7EE4AE70"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26050CD4" w14:textId="4931063A"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78C8B097" w14:textId="60612F5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0B62000A" w14:textId="599F5D47" w:rsidR="000C19BE" w:rsidRDefault="000C19BE" w:rsidP="006C7697">
      <w:pPr>
        <w:overflowPunct w:val="0"/>
        <w:autoSpaceDE w:val="0"/>
        <w:autoSpaceDN w:val="0"/>
        <w:adjustRightInd w:val="0"/>
        <w:spacing w:after="0" w:line="240" w:lineRule="auto"/>
        <w:textAlignment w:val="baseline"/>
        <w:rPr>
          <w:rFonts w:eastAsia="Calibri" w:cs="Times New Roman"/>
        </w:rPr>
      </w:pPr>
    </w:p>
    <w:p w14:paraId="422B601E" w14:textId="77777777" w:rsidR="000C19BE" w:rsidRPr="006676AD" w:rsidRDefault="000C19BE" w:rsidP="000C19BE">
      <w:pPr>
        <w:pStyle w:val="Nadpisbezsl1-1"/>
        <w:rPr>
          <w:rFonts w:ascii="Verdana" w:hAnsi="Verdana"/>
          <w:sz w:val="18"/>
        </w:rPr>
      </w:pPr>
      <w:r w:rsidRPr="006676AD">
        <w:rPr>
          <w:rFonts w:ascii="Verdana" w:hAnsi="Verdana"/>
          <w:sz w:val="18"/>
        </w:rPr>
        <w:t>Příloha č. 3</w:t>
      </w:r>
    </w:p>
    <w:p w14:paraId="1513422E" w14:textId="77777777" w:rsidR="000C19BE" w:rsidRPr="006676AD" w:rsidRDefault="000C19BE" w:rsidP="000C19BE">
      <w:pPr>
        <w:pStyle w:val="Nadpisbezsl1-2"/>
        <w:rPr>
          <w:rFonts w:ascii="Verdana" w:hAnsi="Verdana"/>
          <w:sz w:val="18"/>
          <w:szCs w:val="18"/>
        </w:rPr>
      </w:pPr>
      <w:r w:rsidRPr="006676AD">
        <w:rPr>
          <w:rFonts w:ascii="Verdana" w:hAnsi="Verdana"/>
          <w:sz w:val="18"/>
          <w:szCs w:val="18"/>
        </w:rPr>
        <w:t>Seznam poddodavatelů</w:t>
      </w:r>
    </w:p>
    <w:p w14:paraId="1EDEAC0A" w14:textId="77777777" w:rsidR="000C19BE" w:rsidRPr="006676AD" w:rsidRDefault="000C19BE" w:rsidP="000C19BE">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0C19BE" w:rsidRPr="006676AD" w14:paraId="0334CD2B" w14:textId="77777777" w:rsidTr="00602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F7AC07E" w14:textId="77777777" w:rsidR="000C19BE" w:rsidRPr="006676AD" w:rsidRDefault="000C19BE" w:rsidP="00602B32">
            <w:pPr>
              <w:pStyle w:val="Tabulka"/>
              <w:jc w:val="left"/>
              <w:rPr>
                <w:rStyle w:val="Nadpisvtabulce"/>
                <w:rFonts w:ascii="Verdana" w:hAnsi="Verdana"/>
              </w:rPr>
            </w:pPr>
            <w:r w:rsidRPr="006676AD">
              <w:rPr>
                <w:rStyle w:val="Nadpisvtabulce"/>
                <w:rFonts w:ascii="Verdana" w:hAnsi="Verdana"/>
              </w:rPr>
              <w:t>IDENTIFIKACE PODDODAVATELE</w:t>
            </w:r>
          </w:p>
          <w:p w14:paraId="033778D8" w14:textId="77777777" w:rsidR="000C19BE" w:rsidRPr="006676AD" w:rsidRDefault="000C19BE" w:rsidP="00602B32">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0223AC7F" w14:textId="77777777" w:rsidR="000C19BE" w:rsidRPr="006676AD" w:rsidRDefault="000C19BE" w:rsidP="00602B32">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6676AD">
              <w:rPr>
                <w:rFonts w:ascii="Verdana" w:hAnsi="Verdana"/>
                <w:b/>
              </w:rPr>
              <w:t>VĚCNÝ ROZSAH PODDODÁVKY</w:t>
            </w:r>
          </w:p>
        </w:tc>
        <w:tc>
          <w:tcPr>
            <w:tcW w:w="2957" w:type="dxa"/>
          </w:tcPr>
          <w:p w14:paraId="2D9D3631" w14:textId="77777777" w:rsidR="000C19BE" w:rsidRPr="006676AD" w:rsidRDefault="000C19BE" w:rsidP="00602B32">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highlight w:val="yellow"/>
              </w:rPr>
            </w:pPr>
            <w:r w:rsidRPr="006676AD">
              <w:rPr>
                <w:rFonts w:ascii="Verdana" w:hAnsi="Verdana"/>
                <w:b/>
              </w:rPr>
              <w:t>HODNOTA PODDODÁVKY V % Z CELKOVÉ CENY DÍLA</w:t>
            </w:r>
          </w:p>
        </w:tc>
      </w:tr>
      <w:tr w:rsidR="000C19BE" w:rsidRPr="006676AD" w14:paraId="642B2835" w14:textId="77777777" w:rsidTr="00602B32">
        <w:tc>
          <w:tcPr>
            <w:cnfStyle w:val="001000000000" w:firstRow="0" w:lastRow="0" w:firstColumn="1" w:lastColumn="0" w:oddVBand="0" w:evenVBand="0" w:oddHBand="0" w:evenHBand="0" w:firstRowFirstColumn="0" w:firstRowLastColumn="0" w:lastRowFirstColumn="0" w:lastRowLastColumn="0"/>
            <w:tcW w:w="2774" w:type="dxa"/>
          </w:tcPr>
          <w:p w14:paraId="1BAF8E84" w14:textId="77777777" w:rsidR="000C19BE" w:rsidRPr="006676AD" w:rsidRDefault="000C19BE" w:rsidP="00602B32">
            <w:pPr>
              <w:pStyle w:val="Tabulka"/>
              <w:rPr>
                <w:rFonts w:ascii="Verdana" w:hAnsi="Verdana"/>
              </w:rPr>
            </w:pPr>
            <w:r w:rsidRPr="006676AD">
              <w:rPr>
                <w:rFonts w:ascii="Verdana" w:hAnsi="Verdana"/>
                <w:highlight w:val="yellow"/>
              </w:rPr>
              <w:t>[VLOŽÍ ZHOTOVITEL]</w:t>
            </w:r>
          </w:p>
        </w:tc>
        <w:tc>
          <w:tcPr>
            <w:tcW w:w="3129" w:type="dxa"/>
          </w:tcPr>
          <w:p w14:paraId="38FB11A8" w14:textId="77777777" w:rsidR="000C19BE" w:rsidRPr="006676AD" w:rsidRDefault="000C19BE" w:rsidP="00602B3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6676AD">
              <w:rPr>
                <w:rFonts w:ascii="Verdana" w:hAnsi="Verdana"/>
                <w:highlight w:val="yellow"/>
              </w:rPr>
              <w:t>[VLOŽÍ ZHOTOVITEL]</w:t>
            </w:r>
          </w:p>
        </w:tc>
        <w:tc>
          <w:tcPr>
            <w:tcW w:w="2957" w:type="dxa"/>
          </w:tcPr>
          <w:p w14:paraId="12E13140" w14:textId="77777777" w:rsidR="000C19BE" w:rsidRPr="006676AD" w:rsidRDefault="000C19BE" w:rsidP="00602B3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6676AD">
              <w:rPr>
                <w:rFonts w:ascii="Verdana" w:hAnsi="Verdana"/>
                <w:highlight w:val="yellow"/>
              </w:rPr>
              <w:t>[VLOŽÍ ZHOTOVITEL]</w:t>
            </w:r>
          </w:p>
        </w:tc>
      </w:tr>
      <w:tr w:rsidR="000C19BE" w:rsidRPr="006676AD" w14:paraId="348798BB" w14:textId="77777777" w:rsidTr="00602B32">
        <w:tc>
          <w:tcPr>
            <w:cnfStyle w:val="001000000000" w:firstRow="0" w:lastRow="0" w:firstColumn="1" w:lastColumn="0" w:oddVBand="0" w:evenVBand="0" w:oddHBand="0" w:evenHBand="0" w:firstRowFirstColumn="0" w:firstRowLastColumn="0" w:lastRowFirstColumn="0" w:lastRowLastColumn="0"/>
            <w:tcW w:w="2774" w:type="dxa"/>
          </w:tcPr>
          <w:p w14:paraId="66B26FCA" w14:textId="77777777" w:rsidR="000C19BE" w:rsidRPr="006676AD" w:rsidRDefault="000C19BE" w:rsidP="00602B32">
            <w:pPr>
              <w:pStyle w:val="Tabulka"/>
              <w:rPr>
                <w:rFonts w:ascii="Verdana" w:hAnsi="Verdana"/>
              </w:rPr>
            </w:pPr>
            <w:r w:rsidRPr="006676AD">
              <w:rPr>
                <w:rFonts w:ascii="Verdana" w:hAnsi="Verdana"/>
                <w:highlight w:val="yellow"/>
              </w:rPr>
              <w:t>[VLOŽÍ ZHOTOVITEL]</w:t>
            </w:r>
          </w:p>
        </w:tc>
        <w:tc>
          <w:tcPr>
            <w:tcW w:w="3129" w:type="dxa"/>
          </w:tcPr>
          <w:p w14:paraId="66777FDB" w14:textId="77777777" w:rsidR="000C19BE" w:rsidRPr="006676AD" w:rsidRDefault="000C19BE" w:rsidP="00602B3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6676AD">
              <w:rPr>
                <w:rFonts w:ascii="Verdana" w:hAnsi="Verdana"/>
                <w:highlight w:val="yellow"/>
              </w:rPr>
              <w:t>[VLOŽÍ ZHOTOVITEL]</w:t>
            </w:r>
          </w:p>
        </w:tc>
        <w:tc>
          <w:tcPr>
            <w:tcW w:w="2957" w:type="dxa"/>
          </w:tcPr>
          <w:p w14:paraId="1170EED8" w14:textId="77777777" w:rsidR="000C19BE" w:rsidRPr="006676AD" w:rsidRDefault="000C19BE" w:rsidP="00602B3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6676AD">
              <w:rPr>
                <w:rFonts w:ascii="Verdana" w:hAnsi="Verdana"/>
                <w:highlight w:val="yellow"/>
              </w:rPr>
              <w:t>[VLOŽÍ ZHOTOVITEL]</w:t>
            </w:r>
          </w:p>
        </w:tc>
      </w:tr>
      <w:tr w:rsidR="000C19BE" w:rsidRPr="006676AD" w14:paraId="7EA91BEB" w14:textId="77777777" w:rsidTr="00602B32">
        <w:tc>
          <w:tcPr>
            <w:cnfStyle w:val="001000000000" w:firstRow="0" w:lastRow="0" w:firstColumn="1" w:lastColumn="0" w:oddVBand="0" w:evenVBand="0" w:oddHBand="0" w:evenHBand="0" w:firstRowFirstColumn="0" w:firstRowLastColumn="0" w:lastRowFirstColumn="0" w:lastRowLastColumn="0"/>
            <w:tcW w:w="2774" w:type="dxa"/>
          </w:tcPr>
          <w:p w14:paraId="50FB039E" w14:textId="77777777" w:rsidR="000C19BE" w:rsidRPr="006676AD" w:rsidRDefault="000C19BE" w:rsidP="00602B32">
            <w:pPr>
              <w:pStyle w:val="Tabulka"/>
              <w:rPr>
                <w:rFonts w:ascii="Verdana" w:hAnsi="Verdana"/>
              </w:rPr>
            </w:pPr>
            <w:r w:rsidRPr="006676AD">
              <w:rPr>
                <w:rFonts w:ascii="Verdana" w:hAnsi="Verdana"/>
                <w:highlight w:val="yellow"/>
              </w:rPr>
              <w:t>[VLOŽÍ ZHOTOVITEL]</w:t>
            </w:r>
          </w:p>
        </w:tc>
        <w:tc>
          <w:tcPr>
            <w:tcW w:w="3129" w:type="dxa"/>
          </w:tcPr>
          <w:p w14:paraId="48C69B64" w14:textId="77777777" w:rsidR="000C19BE" w:rsidRPr="006676AD" w:rsidRDefault="000C19BE" w:rsidP="00602B3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6676AD">
              <w:rPr>
                <w:rFonts w:ascii="Verdana" w:hAnsi="Verdana"/>
                <w:highlight w:val="yellow"/>
              </w:rPr>
              <w:t>[VLOŽÍ ZHOTOVITEL]</w:t>
            </w:r>
          </w:p>
        </w:tc>
        <w:tc>
          <w:tcPr>
            <w:tcW w:w="2957" w:type="dxa"/>
          </w:tcPr>
          <w:p w14:paraId="064420C0" w14:textId="77777777" w:rsidR="000C19BE" w:rsidRPr="006676AD" w:rsidRDefault="000C19BE" w:rsidP="00602B3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6676AD">
              <w:rPr>
                <w:rFonts w:ascii="Verdana" w:hAnsi="Verdana"/>
                <w:highlight w:val="yellow"/>
              </w:rPr>
              <w:t>[VLOŽÍ ZHOTOVITEL]</w:t>
            </w:r>
          </w:p>
        </w:tc>
      </w:tr>
    </w:tbl>
    <w:p w14:paraId="38A11316" w14:textId="77777777" w:rsidR="000C19BE" w:rsidRDefault="000C19BE" w:rsidP="000C19BE">
      <w:pPr>
        <w:pStyle w:val="RLProhlensmluvnchstran"/>
        <w:rPr>
          <w:rFonts w:ascii="Verdana" w:hAnsi="Verdana" w:cstheme="minorHAnsi"/>
        </w:rPr>
      </w:pPr>
    </w:p>
    <w:p w14:paraId="51CA4356" w14:textId="77777777" w:rsidR="000C19BE" w:rsidRPr="00855337" w:rsidRDefault="000C19BE" w:rsidP="006C7697">
      <w:pPr>
        <w:overflowPunct w:val="0"/>
        <w:autoSpaceDE w:val="0"/>
        <w:autoSpaceDN w:val="0"/>
        <w:adjustRightInd w:val="0"/>
        <w:spacing w:after="0" w:line="240" w:lineRule="auto"/>
        <w:textAlignment w:val="baseline"/>
        <w:rPr>
          <w:rFonts w:eastAsia="Calibri" w:cs="Times New Roman"/>
        </w:rPr>
      </w:pPr>
    </w:p>
    <w:sectPr w:rsidR="000C19BE" w:rsidRPr="00855337" w:rsidSect="000645D6">
      <w:headerReference w:type="default" r:id="rId14"/>
      <w:footerReference w:type="default" r:id="rId15"/>
      <w:headerReference w:type="first" r:id="rId16"/>
      <w:footerReference w:type="first" r:id="rId17"/>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E9483" w14:textId="77777777" w:rsidR="00F0015F" w:rsidRDefault="00F0015F" w:rsidP="00962258">
      <w:pPr>
        <w:spacing w:after="0" w:line="240" w:lineRule="auto"/>
      </w:pPr>
      <w:r>
        <w:separator/>
      </w:r>
    </w:p>
  </w:endnote>
  <w:endnote w:type="continuationSeparator" w:id="0">
    <w:p w14:paraId="5ECAC4DA" w14:textId="77777777" w:rsidR="00F0015F" w:rsidRDefault="00F001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646E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BD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BD0">
            <w:rPr>
              <w:rStyle w:val="slostrnky"/>
              <w:noProof/>
            </w:rPr>
            <w:t>8</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E399551" wp14:editId="2902E96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913652"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7AEB5933" wp14:editId="6FC0878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61CAA8" id="Straight Connector 2"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81E6990"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BD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BD0">
            <w:rPr>
              <w:rStyle w:val="slostrnky"/>
              <w:noProof/>
            </w:rPr>
            <w:t>8</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5B65DA03" w:rsidR="00592757" w:rsidRDefault="00202763" w:rsidP="00093A53">
          <w:pPr>
            <w:pStyle w:val="Zpat"/>
          </w:pPr>
          <w:r>
            <w:t>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9BA9170" wp14:editId="7E5B40A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49F2A1"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0DCCCCC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884B6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3C8FC" w14:textId="77777777" w:rsidR="00F0015F" w:rsidRDefault="00F0015F" w:rsidP="00962258">
      <w:pPr>
        <w:spacing w:after="0" w:line="240" w:lineRule="auto"/>
      </w:pPr>
      <w:r>
        <w:separator/>
      </w:r>
    </w:p>
  </w:footnote>
  <w:footnote w:type="continuationSeparator" w:id="0">
    <w:p w14:paraId="0B436C0D" w14:textId="77777777" w:rsidR="00F0015F" w:rsidRDefault="00F001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2E4D81">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65920" behindDoc="0" locked="1" layoutInCell="1" allowOverlap="1" wp14:anchorId="1DF84C8B" wp14:editId="481C3CF4">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27527799" w:rsidR="00F1715C" w:rsidRPr="00D6163D" w:rsidRDefault="00F1715C" w:rsidP="00FC6389">
          <w:pPr>
            <w:pStyle w:val="Druhdokumentu"/>
          </w:pPr>
        </w:p>
      </w:tc>
    </w:tr>
    <w:tr w:rsidR="009F392E" w14:paraId="1928CCEF" w14:textId="77777777" w:rsidTr="002E4D81">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53F79DCB" w:rsidR="009F392E" w:rsidRDefault="009F392E" w:rsidP="002E4D81">
          <w:pPr>
            <w:pStyle w:val="Zpat"/>
            <w:jc w:val="right"/>
          </w:pPr>
        </w:p>
      </w:tc>
      <w:tc>
        <w:tcPr>
          <w:tcW w:w="5698" w:type="dxa"/>
          <w:shd w:val="clear" w:color="auto" w:fill="auto"/>
          <w:tcMar>
            <w:left w:w="0" w:type="dxa"/>
            <w:right w:w="0" w:type="dxa"/>
          </w:tcMar>
        </w:tcPr>
        <w:p w14:paraId="0DFF6094" w14:textId="7F92B3C8" w:rsidR="009F392E" w:rsidRPr="002E4D81" w:rsidRDefault="002E4D81" w:rsidP="00FC6389">
          <w:pPr>
            <w:pStyle w:val="Druhdokumentu"/>
            <w:rPr>
              <w:b w:val="0"/>
              <w:sz w:val="18"/>
              <w:szCs w:val="18"/>
            </w:rPr>
          </w:pPr>
          <w:r w:rsidRPr="002E4D81">
            <w:rPr>
              <w:rFonts w:ascii="Verdana" w:hAnsi="Verdana"/>
              <w:b w:val="0"/>
              <w:color w:val="auto"/>
              <w:sz w:val="18"/>
              <w:szCs w:val="18"/>
            </w:rPr>
            <w:t>Č.j.: ……</w:t>
          </w:r>
          <w:r>
            <w:rPr>
              <w:rFonts w:ascii="Verdana" w:hAnsi="Verdana"/>
              <w:b w:val="0"/>
              <w:color w:val="auto"/>
              <w:sz w:val="18"/>
              <w:szCs w:val="18"/>
            </w:rPr>
            <w:t>……….</w:t>
          </w:r>
          <w:r w:rsidRPr="002E4D81">
            <w:rPr>
              <w:rFonts w:ascii="Verdana" w:hAnsi="Verdana"/>
              <w:b w:val="0"/>
              <w:color w:val="auto"/>
              <w:sz w:val="18"/>
              <w:szCs w:val="18"/>
            </w:rPr>
            <w:t>………………………….</w:t>
          </w: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B10B7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610138"/>
    <w:multiLevelType w:val="multilevel"/>
    <w:tmpl w:val="848C66D0"/>
    <w:lvl w:ilvl="0">
      <w:start w:val="9"/>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571" w:hanging="108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685" w:hanging="1440"/>
      </w:pPr>
      <w:rPr>
        <w:rFonts w:hint="default"/>
      </w:rPr>
    </w:lvl>
    <w:lvl w:ilvl="6">
      <w:start w:val="1"/>
      <w:numFmt w:val="decimal"/>
      <w:isLgl/>
      <w:lvlText w:val="%1.%2.%3.%4.%5.%6.%7."/>
      <w:lvlJc w:val="left"/>
      <w:pPr>
        <w:ind w:left="4422" w:hanging="1800"/>
      </w:pPr>
      <w:rPr>
        <w:rFonts w:hint="default"/>
      </w:rPr>
    </w:lvl>
    <w:lvl w:ilvl="7">
      <w:start w:val="1"/>
      <w:numFmt w:val="decimal"/>
      <w:isLgl/>
      <w:lvlText w:val="%1.%2.%3.%4.%5.%6.%7.%8."/>
      <w:lvlJc w:val="left"/>
      <w:pPr>
        <w:ind w:left="4799" w:hanging="1800"/>
      </w:pPr>
      <w:rPr>
        <w:rFonts w:hint="default"/>
      </w:rPr>
    </w:lvl>
    <w:lvl w:ilvl="8">
      <w:start w:val="1"/>
      <w:numFmt w:val="decimal"/>
      <w:isLgl/>
      <w:lvlText w:val="%1.%2.%3.%4.%5.%6.%7.%8.%9."/>
      <w:lvlJc w:val="left"/>
      <w:pPr>
        <w:ind w:left="5536" w:hanging="2160"/>
      </w:pPr>
      <w:rPr>
        <w:rFonts w:hint="default"/>
      </w:r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4F9A466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2C6FCD"/>
    <w:multiLevelType w:val="multilevel"/>
    <w:tmpl w:val="B75E3944"/>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sz w:val="18"/>
        <w:szCs w:val="18"/>
      </w:rPr>
    </w:lvl>
    <w:lvl w:ilvl="2">
      <w:start w:val="1"/>
      <w:numFmt w:val="decimal"/>
      <w:lvlText w:val="%1.%2.%3"/>
      <w:lvlJc w:val="left"/>
      <w:pPr>
        <w:tabs>
          <w:tab w:val="num" w:pos="2211"/>
        </w:tabs>
        <w:ind w:left="2211" w:hanging="737"/>
      </w:pPr>
      <w:rPr>
        <w:rFonts w:ascii="Verdana" w:hAnsi="Verdana"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outline w:val="0"/>
        <w:shadow w:val="0"/>
        <w:emboss w:val="0"/>
        <w:imprint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outline w:val="0"/>
        <w:shadow w:val="0"/>
        <w:emboss w:val="0"/>
        <w:imprint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outline w:val="0"/>
        <w:shadow w:val="0"/>
        <w:emboss w:val="0"/>
        <w:imprint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outline w:val="0"/>
        <w:shadow w:val="0"/>
        <w:emboss w:val="0"/>
        <w:imprint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outline w:val="0"/>
        <w:shadow w:val="0"/>
        <w:emboss w:val="0"/>
        <w:imprint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1" w15:restartNumberingAfterBreak="0">
    <w:nsid w:val="4E1A0DA9"/>
    <w:multiLevelType w:val="hybridMultilevel"/>
    <w:tmpl w:val="947832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64B6FE2"/>
    <w:multiLevelType w:val="multilevel"/>
    <w:tmpl w:val="1332AC94"/>
    <w:lvl w:ilvl="0">
      <w:start w:val="8"/>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4"/>
  </w:num>
  <w:num w:numId="2">
    <w:abstractNumId w:val="2"/>
  </w:num>
  <w:num w:numId="3">
    <w:abstractNumId w:val="6"/>
  </w:num>
  <w:num w:numId="4">
    <w:abstractNumId w:val="25"/>
  </w:num>
  <w:num w:numId="5">
    <w:abstractNumId w:val="10"/>
  </w:num>
  <w:num w:numId="6">
    <w:abstractNumId w:val="1"/>
  </w:num>
  <w:num w:numId="7">
    <w:abstractNumId w:val="12"/>
  </w:num>
  <w:num w:numId="8">
    <w:abstractNumId w:val="27"/>
  </w:num>
  <w:num w:numId="9">
    <w:abstractNumId w:val="14"/>
  </w:num>
  <w:num w:numId="10">
    <w:abstractNumId w:val="8"/>
  </w:num>
  <w:num w:numId="11">
    <w:abstractNumId w:val="3"/>
  </w:num>
  <w:num w:numId="12">
    <w:abstractNumId w:val="22"/>
  </w:num>
  <w:num w:numId="13">
    <w:abstractNumId w:val="24"/>
  </w:num>
  <w:num w:numId="14">
    <w:abstractNumId w:val="5"/>
  </w:num>
  <w:num w:numId="15">
    <w:abstractNumId w:val="28"/>
  </w:num>
  <w:num w:numId="16">
    <w:abstractNumId w:val="17"/>
  </w:num>
  <w:num w:numId="17">
    <w:abstractNumId w:val="9"/>
  </w:num>
  <w:num w:numId="18">
    <w:abstractNumId w:val="11"/>
  </w:num>
  <w:num w:numId="19">
    <w:abstractNumId w:val="19"/>
  </w:num>
  <w:num w:numId="20">
    <w:abstractNumId w:val="18"/>
  </w:num>
  <w:num w:numId="21">
    <w:abstractNumId w:val="9"/>
  </w:num>
  <w:num w:numId="22">
    <w:abstractNumId w:val="23"/>
  </w:num>
  <w:num w:numId="23">
    <w:abstractNumId w:val="9"/>
  </w:num>
  <w:num w:numId="24">
    <w:abstractNumId w:val="9"/>
  </w:num>
  <w:num w:numId="25">
    <w:abstractNumId w:val="9"/>
  </w:num>
  <w:num w:numId="26">
    <w:abstractNumId w:val="9"/>
  </w:num>
  <w:num w:numId="27">
    <w:abstractNumId w:val="20"/>
  </w:num>
  <w:num w:numId="28">
    <w:abstractNumId w:val="16"/>
  </w:num>
  <w:num w:numId="29">
    <w:abstractNumId w:val="15"/>
  </w:num>
  <w:num w:numId="30">
    <w:abstractNumId w:val="0"/>
  </w:num>
  <w:num w:numId="31">
    <w:abstractNumId w:val="7"/>
  </w:num>
  <w:num w:numId="32">
    <w:abstractNumId w:val="0"/>
    <w:lvlOverride w:ilvl="0">
      <w:startOverride w:val="9"/>
    </w:lvlOverride>
    <w:lvlOverride w:ilvl="1">
      <w:startOverride w:val="2"/>
    </w:lvlOverride>
    <w:lvlOverride w:ilvl="2">
      <w:startOverride w:val="1"/>
    </w:lvlOverride>
  </w:num>
  <w:num w:numId="33">
    <w:abstractNumId w:val="0"/>
    <w:lvlOverride w:ilvl="0">
      <w:startOverride w:val="9"/>
    </w:lvlOverride>
    <w:lvlOverride w:ilvl="1">
      <w:startOverride w:val="2"/>
    </w:lvlOverride>
    <w:lvlOverride w:ilvl="2">
      <w:startOverride w:val="1"/>
    </w:lvlOverride>
  </w:num>
  <w:num w:numId="34">
    <w:abstractNumId w:val="0"/>
    <w:lvlOverride w:ilvl="0">
      <w:startOverride w:val="9"/>
    </w:lvlOverride>
    <w:lvlOverride w:ilvl="1">
      <w:startOverride w:val="2"/>
    </w:lvlOverride>
    <w:lvlOverride w:ilvl="2">
      <w:startOverride w:val="1"/>
    </w:lvlOverride>
  </w:num>
  <w:num w:numId="35">
    <w:abstractNumId w:val="9"/>
  </w:num>
  <w:num w:numId="36">
    <w:abstractNumId w:val="9"/>
    <w:lvlOverride w:ilvl="0">
      <w:startOverride w:val="8"/>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8"/>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9"/>
    </w:lvlOverride>
    <w:lvlOverride w:ilvl="1">
      <w:startOverride w:val="1"/>
    </w:lvlOverride>
  </w:num>
  <w:num w:numId="39">
    <w:abstractNumId w:val="9"/>
  </w:num>
  <w:num w:numId="40">
    <w:abstractNumId w:val="9"/>
    <w:lvlOverride w:ilvl="0">
      <w:startOverride w:val="8"/>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1"/>
  </w:num>
  <w:num w:numId="43">
    <w:abstractNumId w:val="26"/>
  </w:num>
  <w:num w:numId="44">
    <w:abstractNumId w:val="29"/>
  </w:num>
  <w:num w:numId="4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3290"/>
    <w:rsid w:val="000602A9"/>
    <w:rsid w:val="000645D6"/>
    <w:rsid w:val="00072C1E"/>
    <w:rsid w:val="00073A69"/>
    <w:rsid w:val="000814B9"/>
    <w:rsid w:val="000853E9"/>
    <w:rsid w:val="000A13BC"/>
    <w:rsid w:val="000A3F85"/>
    <w:rsid w:val="000B324A"/>
    <w:rsid w:val="000C19BE"/>
    <w:rsid w:val="000D278B"/>
    <w:rsid w:val="000E23A7"/>
    <w:rsid w:val="0010693F"/>
    <w:rsid w:val="00107E5E"/>
    <w:rsid w:val="00114472"/>
    <w:rsid w:val="0013379C"/>
    <w:rsid w:val="001550BC"/>
    <w:rsid w:val="001605B9"/>
    <w:rsid w:val="00170EC5"/>
    <w:rsid w:val="001747C1"/>
    <w:rsid w:val="00184743"/>
    <w:rsid w:val="00193A76"/>
    <w:rsid w:val="001A6752"/>
    <w:rsid w:val="001B6D14"/>
    <w:rsid w:val="001C0FC2"/>
    <w:rsid w:val="001C298C"/>
    <w:rsid w:val="001D3AFC"/>
    <w:rsid w:val="001D68A6"/>
    <w:rsid w:val="00202763"/>
    <w:rsid w:val="00207C4E"/>
    <w:rsid w:val="00207DF5"/>
    <w:rsid w:val="002313EA"/>
    <w:rsid w:val="0025341D"/>
    <w:rsid w:val="00275474"/>
    <w:rsid w:val="00280E07"/>
    <w:rsid w:val="0029605F"/>
    <w:rsid w:val="002C31BF"/>
    <w:rsid w:val="002D08B1"/>
    <w:rsid w:val="002D0C84"/>
    <w:rsid w:val="002D6523"/>
    <w:rsid w:val="002E0CD7"/>
    <w:rsid w:val="002E4D81"/>
    <w:rsid w:val="003013FA"/>
    <w:rsid w:val="003071BD"/>
    <w:rsid w:val="00325B09"/>
    <w:rsid w:val="00341DCF"/>
    <w:rsid w:val="00357BC6"/>
    <w:rsid w:val="0038088E"/>
    <w:rsid w:val="003956C6"/>
    <w:rsid w:val="003A0DCF"/>
    <w:rsid w:val="003A4D59"/>
    <w:rsid w:val="003A5AD4"/>
    <w:rsid w:val="003B39EC"/>
    <w:rsid w:val="003B5DD6"/>
    <w:rsid w:val="003B5FC3"/>
    <w:rsid w:val="003D1F1E"/>
    <w:rsid w:val="003D703A"/>
    <w:rsid w:val="003F20D8"/>
    <w:rsid w:val="003F32CF"/>
    <w:rsid w:val="00401303"/>
    <w:rsid w:val="0042314E"/>
    <w:rsid w:val="00431925"/>
    <w:rsid w:val="00441430"/>
    <w:rsid w:val="004429CF"/>
    <w:rsid w:val="00450F07"/>
    <w:rsid w:val="00453CD3"/>
    <w:rsid w:val="00460660"/>
    <w:rsid w:val="00461D32"/>
    <w:rsid w:val="0047161E"/>
    <w:rsid w:val="0047677B"/>
    <w:rsid w:val="00486107"/>
    <w:rsid w:val="00491827"/>
    <w:rsid w:val="00493B1B"/>
    <w:rsid w:val="00494236"/>
    <w:rsid w:val="004A6222"/>
    <w:rsid w:val="004B348C"/>
    <w:rsid w:val="004C4399"/>
    <w:rsid w:val="004C728D"/>
    <w:rsid w:val="004C787C"/>
    <w:rsid w:val="004D45EC"/>
    <w:rsid w:val="004E143C"/>
    <w:rsid w:val="004E1498"/>
    <w:rsid w:val="004E3A53"/>
    <w:rsid w:val="004F4B9B"/>
    <w:rsid w:val="00511AB9"/>
    <w:rsid w:val="00517A9C"/>
    <w:rsid w:val="00520B70"/>
    <w:rsid w:val="00522467"/>
    <w:rsid w:val="00523EA7"/>
    <w:rsid w:val="00527421"/>
    <w:rsid w:val="00537B7A"/>
    <w:rsid w:val="00537B95"/>
    <w:rsid w:val="00553375"/>
    <w:rsid w:val="005736B7"/>
    <w:rsid w:val="005740C3"/>
    <w:rsid w:val="00574BBC"/>
    <w:rsid w:val="00575E5A"/>
    <w:rsid w:val="00592757"/>
    <w:rsid w:val="00597E84"/>
    <w:rsid w:val="005B48A4"/>
    <w:rsid w:val="005B76DD"/>
    <w:rsid w:val="005D5624"/>
    <w:rsid w:val="005F1404"/>
    <w:rsid w:val="0060520C"/>
    <w:rsid w:val="0061068E"/>
    <w:rsid w:val="00621FDC"/>
    <w:rsid w:val="006566F7"/>
    <w:rsid w:val="00660AD3"/>
    <w:rsid w:val="00670EF6"/>
    <w:rsid w:val="00676086"/>
    <w:rsid w:val="00677B7F"/>
    <w:rsid w:val="00683A77"/>
    <w:rsid w:val="00685219"/>
    <w:rsid w:val="006A5570"/>
    <w:rsid w:val="006A689C"/>
    <w:rsid w:val="006B3D79"/>
    <w:rsid w:val="006C26EC"/>
    <w:rsid w:val="006C3AAD"/>
    <w:rsid w:val="006C7697"/>
    <w:rsid w:val="006D7AFE"/>
    <w:rsid w:val="006E0578"/>
    <w:rsid w:val="006E314D"/>
    <w:rsid w:val="006E6E61"/>
    <w:rsid w:val="007061F8"/>
    <w:rsid w:val="00710723"/>
    <w:rsid w:val="00723ED1"/>
    <w:rsid w:val="00743525"/>
    <w:rsid w:val="00746F8B"/>
    <w:rsid w:val="007510DD"/>
    <w:rsid w:val="00753EBA"/>
    <w:rsid w:val="00756D75"/>
    <w:rsid w:val="0076286B"/>
    <w:rsid w:val="00762A24"/>
    <w:rsid w:val="00766846"/>
    <w:rsid w:val="00766D46"/>
    <w:rsid w:val="00766F3B"/>
    <w:rsid w:val="00773B99"/>
    <w:rsid w:val="0077673A"/>
    <w:rsid w:val="007846E1"/>
    <w:rsid w:val="007914C8"/>
    <w:rsid w:val="007A0C04"/>
    <w:rsid w:val="007B4BD0"/>
    <w:rsid w:val="007B570C"/>
    <w:rsid w:val="007C01CD"/>
    <w:rsid w:val="007C589B"/>
    <w:rsid w:val="007E4A6E"/>
    <w:rsid w:val="007F56A7"/>
    <w:rsid w:val="00807DD0"/>
    <w:rsid w:val="00810E9B"/>
    <w:rsid w:val="00816B59"/>
    <w:rsid w:val="00845DC2"/>
    <w:rsid w:val="0084768D"/>
    <w:rsid w:val="00855337"/>
    <w:rsid w:val="0086114C"/>
    <w:rsid w:val="00862F9C"/>
    <w:rsid w:val="008659F3"/>
    <w:rsid w:val="00886D4B"/>
    <w:rsid w:val="00891212"/>
    <w:rsid w:val="0089375F"/>
    <w:rsid w:val="00895406"/>
    <w:rsid w:val="008A3568"/>
    <w:rsid w:val="008B1128"/>
    <w:rsid w:val="008B6021"/>
    <w:rsid w:val="008C6AC1"/>
    <w:rsid w:val="008D03B9"/>
    <w:rsid w:val="008E1E86"/>
    <w:rsid w:val="008E3BAB"/>
    <w:rsid w:val="008F18D6"/>
    <w:rsid w:val="008F7DFE"/>
    <w:rsid w:val="00904780"/>
    <w:rsid w:val="0092214E"/>
    <w:rsid w:val="00922385"/>
    <w:rsid w:val="009223DF"/>
    <w:rsid w:val="00936091"/>
    <w:rsid w:val="00940D8A"/>
    <w:rsid w:val="00950C1F"/>
    <w:rsid w:val="00962258"/>
    <w:rsid w:val="009651C8"/>
    <w:rsid w:val="009678B7"/>
    <w:rsid w:val="009833E1"/>
    <w:rsid w:val="00985EC7"/>
    <w:rsid w:val="00992D9C"/>
    <w:rsid w:val="00996CB8"/>
    <w:rsid w:val="009A0078"/>
    <w:rsid w:val="009A3517"/>
    <w:rsid w:val="009B14A9"/>
    <w:rsid w:val="009B2E97"/>
    <w:rsid w:val="009C30C5"/>
    <w:rsid w:val="009D1230"/>
    <w:rsid w:val="009D144F"/>
    <w:rsid w:val="009D1706"/>
    <w:rsid w:val="009E07F4"/>
    <w:rsid w:val="009F392E"/>
    <w:rsid w:val="00A021CC"/>
    <w:rsid w:val="00A02EE7"/>
    <w:rsid w:val="00A157FE"/>
    <w:rsid w:val="00A23D22"/>
    <w:rsid w:val="00A26C13"/>
    <w:rsid w:val="00A57E04"/>
    <w:rsid w:val="00A605AE"/>
    <w:rsid w:val="00A6177B"/>
    <w:rsid w:val="00A66136"/>
    <w:rsid w:val="00A66E8B"/>
    <w:rsid w:val="00AA4CBB"/>
    <w:rsid w:val="00AA65FA"/>
    <w:rsid w:val="00AA7351"/>
    <w:rsid w:val="00AB6759"/>
    <w:rsid w:val="00AD056F"/>
    <w:rsid w:val="00AD627B"/>
    <w:rsid w:val="00AD6731"/>
    <w:rsid w:val="00AF11FA"/>
    <w:rsid w:val="00AF50F5"/>
    <w:rsid w:val="00B0579F"/>
    <w:rsid w:val="00B14C2A"/>
    <w:rsid w:val="00B15D0D"/>
    <w:rsid w:val="00B17679"/>
    <w:rsid w:val="00B21694"/>
    <w:rsid w:val="00B27209"/>
    <w:rsid w:val="00B32536"/>
    <w:rsid w:val="00B3452A"/>
    <w:rsid w:val="00B365D2"/>
    <w:rsid w:val="00B545C1"/>
    <w:rsid w:val="00B748DD"/>
    <w:rsid w:val="00B75EE1"/>
    <w:rsid w:val="00B77481"/>
    <w:rsid w:val="00B8123F"/>
    <w:rsid w:val="00B8518B"/>
    <w:rsid w:val="00B94B50"/>
    <w:rsid w:val="00BB184D"/>
    <w:rsid w:val="00BC0BD0"/>
    <w:rsid w:val="00BC4DC9"/>
    <w:rsid w:val="00BD7E91"/>
    <w:rsid w:val="00C02D0A"/>
    <w:rsid w:val="00C03A6E"/>
    <w:rsid w:val="00C14227"/>
    <w:rsid w:val="00C22949"/>
    <w:rsid w:val="00C35AE5"/>
    <w:rsid w:val="00C44F6A"/>
    <w:rsid w:val="00C460E5"/>
    <w:rsid w:val="00C47AE3"/>
    <w:rsid w:val="00CB53B1"/>
    <w:rsid w:val="00CC6991"/>
    <w:rsid w:val="00CD1FC4"/>
    <w:rsid w:val="00CF7D79"/>
    <w:rsid w:val="00D21061"/>
    <w:rsid w:val="00D4108E"/>
    <w:rsid w:val="00D410C2"/>
    <w:rsid w:val="00D44E04"/>
    <w:rsid w:val="00D6163D"/>
    <w:rsid w:val="00D657AD"/>
    <w:rsid w:val="00D76037"/>
    <w:rsid w:val="00D831A3"/>
    <w:rsid w:val="00D85C5B"/>
    <w:rsid w:val="00D9782E"/>
    <w:rsid w:val="00DB210B"/>
    <w:rsid w:val="00DC60C3"/>
    <w:rsid w:val="00DC6440"/>
    <w:rsid w:val="00DC75F3"/>
    <w:rsid w:val="00DD0BEC"/>
    <w:rsid w:val="00DD46F3"/>
    <w:rsid w:val="00DE56F2"/>
    <w:rsid w:val="00DF116D"/>
    <w:rsid w:val="00E017C5"/>
    <w:rsid w:val="00E47B7B"/>
    <w:rsid w:val="00E55F3F"/>
    <w:rsid w:val="00E71A96"/>
    <w:rsid w:val="00EB104F"/>
    <w:rsid w:val="00ED14BD"/>
    <w:rsid w:val="00EF1804"/>
    <w:rsid w:val="00EF50B7"/>
    <w:rsid w:val="00F0015F"/>
    <w:rsid w:val="00F0533E"/>
    <w:rsid w:val="00F1048D"/>
    <w:rsid w:val="00F12C80"/>
    <w:rsid w:val="00F12DEC"/>
    <w:rsid w:val="00F1715C"/>
    <w:rsid w:val="00F310F8"/>
    <w:rsid w:val="00F35939"/>
    <w:rsid w:val="00F45607"/>
    <w:rsid w:val="00F60F94"/>
    <w:rsid w:val="00F659EB"/>
    <w:rsid w:val="00F84169"/>
    <w:rsid w:val="00F867BB"/>
    <w:rsid w:val="00F86BA6"/>
    <w:rsid w:val="00F969C4"/>
    <w:rsid w:val="00F97B40"/>
    <w:rsid w:val="00FA32F8"/>
    <w:rsid w:val="00FB13E2"/>
    <w:rsid w:val="00FC6389"/>
    <w:rsid w:val="00FD17C6"/>
    <w:rsid w:val="00FE5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F1A6F47B-4390-41E7-850A-77189A9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3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3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3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3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3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3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3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3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3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A57E04"/>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A57E04"/>
    <w:rPr>
      <w:rFonts w:ascii="Verdana" w:eastAsia="Verdana" w:hAnsi="Verdana" w:cs="Times New Roman"/>
    </w:rPr>
  </w:style>
  <w:style w:type="paragraph" w:customStyle="1" w:styleId="acnormal">
    <w:name w:val="ac_normal"/>
    <w:basedOn w:val="Normln"/>
    <w:link w:val="acnormalChar"/>
    <w:uiPriority w:val="99"/>
    <w:qFormat/>
    <w:rsid w:val="00A57E0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57E04"/>
    <w:rPr>
      <w:rFonts w:ascii="Calibri" w:eastAsia="Calibri" w:hAnsi="Calibri" w:cs="Times New Roman"/>
      <w:sz w:val="16"/>
      <w:szCs w:val="22"/>
    </w:rPr>
  </w:style>
  <w:style w:type="paragraph" w:customStyle="1" w:styleId="RLNadpis1rovn">
    <w:name w:val="RL Nadpis 1. úrovně"/>
    <w:basedOn w:val="Normln"/>
    <w:next w:val="Normln"/>
    <w:uiPriority w:val="99"/>
    <w:qFormat/>
    <w:rsid w:val="008E3BAB"/>
    <w:pPr>
      <w:pageBreakBefore/>
      <w:numPr>
        <w:numId w:val="28"/>
      </w:numPr>
      <w:spacing w:after="1000" w:line="560" w:lineRule="exact"/>
    </w:pPr>
    <w:rPr>
      <w:rFonts w:ascii="Calibri" w:eastAsia="Times New Roman" w:hAnsi="Calibri" w:cs="Times New Roman"/>
      <w:b/>
      <w:sz w:val="40"/>
      <w:szCs w:val="40"/>
      <w:lang w:eastAsia="cs-CZ"/>
    </w:rPr>
  </w:style>
  <w:style w:type="paragraph" w:customStyle="1" w:styleId="RLNadpis2rovn">
    <w:name w:val="RL Nadpis 2. úrovně"/>
    <w:basedOn w:val="Normln"/>
    <w:next w:val="Normln"/>
    <w:uiPriority w:val="99"/>
    <w:qFormat/>
    <w:rsid w:val="008E3BAB"/>
    <w:pPr>
      <w:keepNext/>
      <w:numPr>
        <w:ilvl w:val="1"/>
        <w:numId w:val="28"/>
      </w:numPr>
      <w:spacing w:before="360" w:after="120" w:line="340" w:lineRule="exact"/>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Normln"/>
    <w:uiPriority w:val="99"/>
    <w:qFormat/>
    <w:rsid w:val="008E3BAB"/>
    <w:pPr>
      <w:keepNext/>
      <w:numPr>
        <w:ilvl w:val="2"/>
        <w:numId w:val="28"/>
      </w:numPr>
      <w:spacing w:before="360" w:after="120" w:line="340" w:lineRule="exact"/>
    </w:pPr>
    <w:rPr>
      <w:rFonts w:ascii="Calibri" w:eastAsia="Times New Roman" w:hAnsi="Calibri" w:cs="Times New Roman"/>
      <w:b/>
      <w:sz w:val="22"/>
      <w:szCs w:val="22"/>
      <w:lang w:eastAsia="cs-CZ"/>
    </w:rPr>
  </w:style>
  <w:style w:type="paragraph" w:customStyle="1" w:styleId="RLTextlnkuslovan">
    <w:name w:val="RL Text článku číslovaný"/>
    <w:basedOn w:val="Normln"/>
    <w:link w:val="RLTextlnkuslovanChar"/>
    <w:rsid w:val="008E3BAB"/>
    <w:pPr>
      <w:numPr>
        <w:ilvl w:val="1"/>
        <w:numId w:val="29"/>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link w:val="RLlneksmlouvyCharChar"/>
    <w:rsid w:val="008E3BAB"/>
    <w:pPr>
      <w:keepNext/>
      <w:numPr>
        <w:numId w:val="2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8E3BAB"/>
    <w:rPr>
      <w:rFonts w:ascii="Calibri" w:eastAsia="Times New Roman" w:hAnsi="Calibri" w:cs="Times New Roman"/>
      <w:sz w:val="20"/>
      <w:szCs w:val="24"/>
      <w:lang w:val="x-none" w:eastAsia="x-none"/>
    </w:rPr>
  </w:style>
  <w:style w:type="character" w:customStyle="1" w:styleId="RLlneksmlouvyCharChar">
    <w:name w:val="RL Článek smlouvy Char Char"/>
    <w:link w:val="RLlneksmlouvy"/>
    <w:rsid w:val="008E3BAB"/>
    <w:rPr>
      <w:rFonts w:ascii="Calibri" w:eastAsia="Times New Roman" w:hAnsi="Calibri" w:cs="Times New Roman"/>
      <w:b/>
      <w:sz w:val="20"/>
      <w:szCs w:val="24"/>
      <w:lang w:val="x-none" w:eastAsia="x-none"/>
    </w:rPr>
  </w:style>
  <w:style w:type="paragraph" w:customStyle="1" w:styleId="Text1-2">
    <w:name w:val="_Text_1-2"/>
    <w:basedOn w:val="Text1-1"/>
    <w:link w:val="Text1-2Char"/>
    <w:qFormat/>
    <w:rsid w:val="008E3BAB"/>
    <w:pPr>
      <w:numPr>
        <w:ilvl w:val="2"/>
      </w:numPr>
      <w:tabs>
        <w:tab w:val="clear" w:pos="1474"/>
        <w:tab w:val="num" w:pos="3578"/>
      </w:tabs>
      <w:ind w:left="3578" w:hanging="360"/>
    </w:pPr>
  </w:style>
  <w:style w:type="paragraph" w:customStyle="1" w:styleId="Text1-1">
    <w:name w:val="_Text_1-1"/>
    <w:basedOn w:val="Normln"/>
    <w:link w:val="Text1-1Char"/>
    <w:rsid w:val="008E3BAB"/>
    <w:pPr>
      <w:numPr>
        <w:ilvl w:val="1"/>
        <w:numId w:val="30"/>
      </w:numPr>
      <w:spacing w:after="120"/>
      <w:jc w:val="both"/>
    </w:pPr>
    <w:rPr>
      <w:rFonts w:ascii="Verdana" w:eastAsia="Verdana" w:hAnsi="Verdana" w:cs="Times New Roman"/>
    </w:rPr>
  </w:style>
  <w:style w:type="paragraph" w:customStyle="1" w:styleId="Nadpis1-1">
    <w:name w:val="_Nadpis_1-1"/>
    <w:basedOn w:val="Odstavecseseznamem"/>
    <w:next w:val="Normln"/>
    <w:qFormat/>
    <w:rsid w:val="008E3BAB"/>
    <w:pPr>
      <w:keepNext/>
      <w:numPr>
        <w:numId w:val="30"/>
      </w:numPr>
      <w:tabs>
        <w:tab w:val="clear" w:pos="737"/>
        <w:tab w:val="num" w:pos="2138"/>
      </w:tabs>
      <w:spacing w:before="240" w:after="120"/>
      <w:ind w:left="2138" w:hanging="360"/>
      <w:outlineLvl w:val="0"/>
    </w:pPr>
    <w:rPr>
      <w:rFonts w:ascii="Verdana" w:eastAsia="Verdana" w:hAnsi="Verdana" w:cs="Times New Roman"/>
      <w:b/>
      <w:caps/>
      <w:sz w:val="22"/>
    </w:rPr>
  </w:style>
  <w:style w:type="character" w:customStyle="1" w:styleId="Text1-2Char">
    <w:name w:val="_Text_1-2 Char"/>
    <w:link w:val="Text1-2"/>
    <w:rsid w:val="008E3BAB"/>
    <w:rPr>
      <w:rFonts w:ascii="Verdana" w:eastAsia="Verdana" w:hAnsi="Verdana" w:cs="Times New Roman"/>
    </w:rPr>
  </w:style>
  <w:style w:type="character" w:customStyle="1" w:styleId="Text1-1Char">
    <w:name w:val="_Text_1-1 Char"/>
    <w:basedOn w:val="Standardnpsmoodstavce"/>
    <w:link w:val="Text1-1"/>
    <w:rsid w:val="00043290"/>
    <w:rPr>
      <w:rFonts w:ascii="Verdana" w:eastAsia="Verdana" w:hAnsi="Verdana" w:cs="Times New Roman"/>
    </w:rPr>
  </w:style>
  <w:style w:type="paragraph" w:customStyle="1" w:styleId="Nadpisbezsl1-1">
    <w:name w:val="_Nadpis_bez_čísl_1-1"/>
    <w:qFormat/>
    <w:rsid w:val="000C19BE"/>
    <w:pPr>
      <w:spacing w:before="240" w:after="120"/>
    </w:pPr>
    <w:rPr>
      <w:rFonts w:asciiTheme="majorHAnsi" w:hAnsiTheme="majorHAnsi"/>
      <w:b/>
      <w:caps/>
      <w:sz w:val="22"/>
    </w:rPr>
  </w:style>
  <w:style w:type="paragraph" w:customStyle="1" w:styleId="Nadpisbezsl1-2">
    <w:name w:val="_Nadpis_bez_čísl_1-2"/>
    <w:qFormat/>
    <w:rsid w:val="000C19BE"/>
    <w:pPr>
      <w:spacing w:before="240" w:after="120"/>
    </w:pPr>
    <w:rPr>
      <w:rFonts w:asciiTheme="majorHAnsi" w:hAnsiTheme="majorHAnsi"/>
      <w:b/>
      <w:sz w:val="20"/>
      <w:szCs w:val="20"/>
    </w:rPr>
  </w:style>
  <w:style w:type="paragraph" w:customStyle="1" w:styleId="RLProhlensmluvnchstran">
    <w:name w:val="RL Prohlášení smluvních stran"/>
    <w:basedOn w:val="Normln"/>
    <w:link w:val="RLProhlensmluvnchstranChar"/>
    <w:uiPriority w:val="99"/>
    <w:rsid w:val="000C19B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0C19BE"/>
    <w:rPr>
      <w:rFonts w:ascii="Garamond" w:eastAsia="Times New Roman" w:hAnsi="Garamond" w:cs="Garamond"/>
      <w:b/>
      <w:bCs/>
      <w:sz w:val="24"/>
      <w:szCs w:val="24"/>
      <w:lang w:eastAsia="cs-CZ"/>
    </w:rPr>
  </w:style>
  <w:style w:type="paragraph" w:customStyle="1" w:styleId="Tabulka">
    <w:name w:val="_Tabulka"/>
    <w:basedOn w:val="Normln"/>
    <w:qFormat/>
    <w:rsid w:val="000C19BE"/>
    <w:pPr>
      <w:spacing w:before="40" w:after="40" w:line="240" w:lineRule="auto"/>
      <w:jc w:val="both"/>
    </w:pPr>
  </w:style>
  <w:style w:type="paragraph" w:customStyle="1" w:styleId="Odrka1-1">
    <w:name w:val="_Odrážka_1-1_•"/>
    <w:basedOn w:val="Normln"/>
    <w:link w:val="Odrka1-1Char"/>
    <w:qFormat/>
    <w:rsid w:val="000C19BE"/>
    <w:pPr>
      <w:numPr>
        <w:numId w:val="45"/>
      </w:numPr>
      <w:spacing w:after="120"/>
      <w:contextualSpacing/>
      <w:jc w:val="both"/>
    </w:pPr>
  </w:style>
  <w:style w:type="paragraph" w:customStyle="1" w:styleId="Odrka1-2-">
    <w:name w:val="_Odrážka_1-2_-"/>
    <w:basedOn w:val="Odrka1-1"/>
    <w:qFormat/>
    <w:rsid w:val="000C19BE"/>
    <w:pPr>
      <w:numPr>
        <w:ilvl w:val="1"/>
      </w:numPr>
      <w:tabs>
        <w:tab w:val="clear" w:pos="1077"/>
        <w:tab w:val="num" w:pos="360"/>
        <w:tab w:val="num" w:pos="1134"/>
      </w:tabs>
      <w:ind w:left="1134" w:hanging="567"/>
    </w:pPr>
  </w:style>
  <w:style w:type="paragraph" w:customStyle="1" w:styleId="Odrka1-3">
    <w:name w:val="_Odrážka_1-3_·"/>
    <w:basedOn w:val="Odrka1-2-"/>
    <w:qFormat/>
    <w:rsid w:val="000C19BE"/>
    <w:pPr>
      <w:numPr>
        <w:ilvl w:val="2"/>
      </w:numPr>
      <w:tabs>
        <w:tab w:val="clear" w:pos="1474"/>
        <w:tab w:val="num" w:pos="360"/>
        <w:tab w:val="num" w:pos="1134"/>
        <w:tab w:val="num" w:pos="1843"/>
      </w:tabs>
      <w:ind w:left="1729" w:hanging="652"/>
    </w:pPr>
  </w:style>
  <w:style w:type="character" w:customStyle="1" w:styleId="Odrka1-1Char">
    <w:name w:val="_Odrážka_1-1_• Char"/>
    <w:basedOn w:val="Standardnpsmoodstavce"/>
    <w:link w:val="Odrka1-1"/>
    <w:rsid w:val="000C1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bno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07324EF3-4A0B-4754-B46E-7F3B1FA75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8</Pages>
  <Words>1897</Words>
  <Characters>11197</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59</cp:revision>
  <cp:lastPrinted>2021-12-02T09:02:00Z</cp:lastPrinted>
  <dcterms:created xsi:type="dcterms:W3CDTF">2020-01-23T08:12:00Z</dcterms:created>
  <dcterms:modified xsi:type="dcterms:W3CDTF">2022-01-07T09:36:00Z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